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CFBAC" w14:textId="77777777" w:rsidR="004178FE" w:rsidRPr="007A7F1D" w:rsidRDefault="004178FE" w:rsidP="004178FE">
      <w:pPr>
        <w:spacing w:after="0" w:line="240" w:lineRule="auto"/>
        <w:jc w:val="center"/>
        <w:rPr>
          <w:rFonts w:ascii="Times New Roman" w:hAnsi="Times New Roman"/>
          <w:b/>
          <w:caps/>
          <w:sz w:val="36"/>
          <w:szCs w:val="36"/>
        </w:rPr>
      </w:pPr>
      <w:r w:rsidRPr="007A7F1D">
        <w:rPr>
          <w:rFonts w:ascii="Times New Roman" w:hAnsi="Times New Roman"/>
          <w:b/>
          <w:caps/>
          <w:sz w:val="36"/>
          <w:szCs w:val="36"/>
        </w:rPr>
        <w:t>Consultant Evaluation System</w:t>
      </w:r>
    </w:p>
    <w:p w14:paraId="597FFF34" w14:textId="77777777" w:rsidR="004178FE" w:rsidRDefault="004178FE" w:rsidP="004178FE">
      <w:pPr>
        <w:spacing w:after="0" w:line="240" w:lineRule="auto"/>
        <w:jc w:val="center"/>
        <w:rPr>
          <w:rFonts w:ascii="Times New Roman" w:hAnsi="Times New Roman"/>
          <w:b/>
          <w:caps/>
          <w:sz w:val="36"/>
          <w:szCs w:val="36"/>
        </w:rPr>
      </w:pPr>
      <w:r w:rsidRPr="007A7F1D">
        <w:rPr>
          <w:rFonts w:ascii="Times New Roman" w:hAnsi="Times New Roman"/>
          <w:b/>
          <w:caps/>
          <w:sz w:val="36"/>
          <w:szCs w:val="36"/>
        </w:rPr>
        <w:t>General Criteria</w:t>
      </w:r>
    </w:p>
    <w:p w14:paraId="73B9766D" w14:textId="76256C4F" w:rsidR="000E41B1" w:rsidRDefault="00092DF8" w:rsidP="000E41B1">
      <w:pPr>
        <w:spacing w:after="0" w:line="240" w:lineRule="auto"/>
        <w:jc w:val="center"/>
        <w:rPr>
          <w:rFonts w:ascii="Times New Roman" w:hAnsi="Times New Roman"/>
          <w:b/>
          <w:caps/>
          <w:sz w:val="36"/>
          <w:szCs w:val="36"/>
        </w:rPr>
      </w:pPr>
      <w:r w:rsidRPr="00DD370A">
        <w:rPr>
          <w:rFonts w:ascii="Times New Roman" w:hAnsi="Times New Roman"/>
          <w:b/>
          <w:caps/>
          <w:sz w:val="36"/>
          <w:szCs w:val="36"/>
        </w:rPr>
        <w:t>cycle 3</w:t>
      </w:r>
      <w:r w:rsidR="0037791F">
        <w:rPr>
          <w:rFonts w:ascii="Times New Roman" w:hAnsi="Times New Roman"/>
          <w:b/>
          <w:caps/>
          <w:sz w:val="36"/>
          <w:szCs w:val="36"/>
        </w:rPr>
        <w:t>4</w:t>
      </w:r>
    </w:p>
    <w:p w14:paraId="5D2FCB79" w14:textId="1A959F90" w:rsidR="0071635C" w:rsidRPr="0071635C" w:rsidRDefault="0071635C" w:rsidP="000E41B1">
      <w:pPr>
        <w:spacing w:after="0" w:line="240" w:lineRule="auto"/>
        <w:jc w:val="center"/>
        <w:rPr>
          <w:rFonts w:ascii="Times New Roman" w:hAnsi="Times New Roman"/>
          <w:b/>
          <w:caps/>
          <w:color w:val="FF0000"/>
          <w:sz w:val="28"/>
          <w:szCs w:val="28"/>
        </w:rPr>
      </w:pPr>
      <w:r w:rsidRPr="0071635C">
        <w:rPr>
          <w:rFonts w:ascii="Times New Roman" w:hAnsi="Times New Roman"/>
          <w:b/>
          <w:caps/>
          <w:color w:val="FF0000"/>
          <w:sz w:val="28"/>
          <w:szCs w:val="28"/>
        </w:rPr>
        <w:t>(NO CHANGES FROM CES3</w:t>
      </w:r>
      <w:r w:rsidR="0037791F">
        <w:rPr>
          <w:rFonts w:ascii="Times New Roman" w:hAnsi="Times New Roman"/>
          <w:b/>
          <w:caps/>
          <w:color w:val="FF0000"/>
          <w:sz w:val="28"/>
          <w:szCs w:val="28"/>
        </w:rPr>
        <w:t>3</w:t>
      </w:r>
      <w:r w:rsidRPr="0071635C">
        <w:rPr>
          <w:rFonts w:ascii="Times New Roman" w:hAnsi="Times New Roman"/>
          <w:b/>
          <w:caps/>
          <w:color w:val="FF0000"/>
          <w:sz w:val="28"/>
          <w:szCs w:val="28"/>
        </w:rPr>
        <w:t>)</w:t>
      </w:r>
    </w:p>
    <w:p w14:paraId="06F3ABEC" w14:textId="77777777" w:rsidR="004178FE" w:rsidRDefault="004178FE" w:rsidP="004E1CB4">
      <w:pPr>
        <w:spacing w:after="0" w:line="240" w:lineRule="auto"/>
        <w:rPr>
          <w:rFonts w:ascii="Times New Roman" w:hAnsi="Times New Roman"/>
          <w:b/>
          <w:sz w:val="24"/>
          <w:szCs w:val="24"/>
        </w:rPr>
      </w:pPr>
    </w:p>
    <w:p w14:paraId="4D172592" w14:textId="77777777" w:rsidR="00301E59" w:rsidRPr="00DD370A" w:rsidRDefault="00301E59" w:rsidP="004E1CB4">
      <w:pPr>
        <w:spacing w:after="0" w:line="240" w:lineRule="auto"/>
        <w:rPr>
          <w:rFonts w:ascii="Times New Roman" w:hAnsi="Times New Roman"/>
          <w:b/>
          <w:caps/>
          <w:sz w:val="28"/>
          <w:szCs w:val="28"/>
          <w:u w:val="single"/>
        </w:rPr>
      </w:pPr>
      <w:r w:rsidRPr="00DD370A">
        <w:rPr>
          <w:rFonts w:ascii="Times New Roman" w:hAnsi="Times New Roman"/>
          <w:b/>
          <w:caps/>
          <w:sz w:val="28"/>
          <w:szCs w:val="28"/>
          <w:u w:val="single"/>
        </w:rPr>
        <w:t>Introduction</w:t>
      </w:r>
    </w:p>
    <w:p w14:paraId="0C092BA8" w14:textId="77777777" w:rsidR="00301E59" w:rsidRPr="00794C56" w:rsidRDefault="00301E59" w:rsidP="004E1CB4">
      <w:pPr>
        <w:spacing w:after="0" w:line="240" w:lineRule="auto"/>
        <w:rPr>
          <w:rFonts w:ascii="Times New Roman" w:hAnsi="Times New Roman"/>
          <w:b/>
          <w:caps/>
          <w:u w:val="single"/>
        </w:rPr>
      </w:pPr>
    </w:p>
    <w:p w14:paraId="56DC88CC" w14:textId="77777777" w:rsidR="00301E59" w:rsidRPr="00794C56" w:rsidRDefault="00301E59" w:rsidP="00794C56">
      <w:pPr>
        <w:spacing w:after="0" w:line="240" w:lineRule="auto"/>
        <w:jc w:val="both"/>
        <w:rPr>
          <w:rFonts w:ascii="Times New Roman" w:hAnsi="Times New Roman"/>
        </w:rPr>
      </w:pPr>
      <w:r w:rsidRPr="00794C56">
        <w:rPr>
          <w:rFonts w:ascii="Times New Roman" w:hAnsi="Times New Roman"/>
        </w:rPr>
        <w:t xml:space="preserve">The </w:t>
      </w:r>
      <w:r w:rsidRPr="00794C56">
        <w:rPr>
          <w:rFonts w:ascii="Times New Roman" w:hAnsi="Times New Roman"/>
          <w:u w:val="single"/>
        </w:rPr>
        <w:t>Consultant Evaluation System (CES)</w:t>
      </w:r>
      <w:r w:rsidRPr="00794C56">
        <w:rPr>
          <w:rFonts w:ascii="Times New Roman" w:hAnsi="Times New Roman"/>
        </w:rPr>
        <w:t xml:space="preserve"> is an evaluation of a Consulting firm’s past performance on NJDOT projects and an indication of a firm’s capability to perform future projects for the Department.  The System has been developed to objectively provide a “CES Score” that is used in the selection process of selecting a firm to perform work for the NJDOT.  The CES Score, also referred to as the “Firm’s Capability/Performance Score”, is an evaluation criteria used in the review process of a Technical Proposal.  The Consultant Evaluation System benefits both the Department and the Consultant by providing the Department with essential Consultant performance data and providing the Consultant with the opportunity to improve their job performance from one rating cycle to the next.  The System is based on objective information, which is intended to lead to impartial ratings within the following </w:t>
      </w:r>
      <w:r w:rsidR="008B52AF">
        <w:rPr>
          <w:rFonts w:ascii="Times New Roman" w:hAnsi="Times New Roman"/>
        </w:rPr>
        <w:t>six (6</w:t>
      </w:r>
      <w:r w:rsidRPr="00794C56">
        <w:rPr>
          <w:rFonts w:ascii="Times New Roman" w:hAnsi="Times New Roman"/>
        </w:rPr>
        <w:t>) “RATING DISCIPLINES”:</w:t>
      </w:r>
    </w:p>
    <w:p w14:paraId="6578DFDC" w14:textId="77777777" w:rsidR="00301E59" w:rsidRPr="00794C56" w:rsidRDefault="00301E59" w:rsidP="004E1CB4">
      <w:pPr>
        <w:spacing w:after="0" w:line="240" w:lineRule="auto"/>
        <w:rPr>
          <w:rFonts w:ascii="Times New Roman" w:hAnsi="Times New Roman"/>
        </w:rPr>
      </w:pPr>
    </w:p>
    <w:p w14:paraId="6930EE62" w14:textId="77777777" w:rsidR="00301E59" w:rsidRPr="008B52AF" w:rsidRDefault="00301E59" w:rsidP="000A63DD">
      <w:pPr>
        <w:pStyle w:val="ListParagraph"/>
        <w:numPr>
          <w:ilvl w:val="0"/>
          <w:numId w:val="1"/>
        </w:numPr>
        <w:spacing w:after="0" w:line="240" w:lineRule="auto"/>
        <w:ind w:left="1260"/>
        <w:rPr>
          <w:rFonts w:ascii="Times New Roman" w:hAnsi="Times New Roman"/>
        </w:rPr>
      </w:pPr>
      <w:r w:rsidRPr="008B52AF">
        <w:rPr>
          <w:rFonts w:ascii="Times New Roman" w:hAnsi="Times New Roman"/>
          <w:b/>
        </w:rPr>
        <w:t>DESIGN</w:t>
      </w:r>
    </w:p>
    <w:p w14:paraId="15362249" w14:textId="77777777" w:rsidR="00301E59" w:rsidRPr="008B52AF" w:rsidRDefault="00301E59" w:rsidP="000A63DD">
      <w:pPr>
        <w:pStyle w:val="ListParagraph"/>
        <w:numPr>
          <w:ilvl w:val="0"/>
          <w:numId w:val="1"/>
        </w:numPr>
        <w:spacing w:after="0" w:line="240" w:lineRule="auto"/>
        <w:ind w:left="1260"/>
        <w:rPr>
          <w:rFonts w:ascii="Times New Roman" w:hAnsi="Times New Roman"/>
        </w:rPr>
      </w:pPr>
      <w:r w:rsidRPr="008B52AF">
        <w:rPr>
          <w:rFonts w:ascii="Times New Roman" w:hAnsi="Times New Roman"/>
          <w:b/>
        </w:rPr>
        <w:t>CONSTRUCTION INSPECTION</w:t>
      </w:r>
    </w:p>
    <w:p w14:paraId="58CE0796" w14:textId="77777777" w:rsidR="00301E59" w:rsidRPr="008B52AF" w:rsidRDefault="00301E59" w:rsidP="000A63DD">
      <w:pPr>
        <w:pStyle w:val="ListParagraph"/>
        <w:numPr>
          <w:ilvl w:val="0"/>
          <w:numId w:val="1"/>
        </w:numPr>
        <w:spacing w:after="0" w:line="240" w:lineRule="auto"/>
        <w:ind w:left="1260"/>
        <w:rPr>
          <w:rFonts w:ascii="Times New Roman" w:hAnsi="Times New Roman"/>
        </w:rPr>
      </w:pPr>
      <w:r w:rsidRPr="008B52AF">
        <w:rPr>
          <w:rFonts w:ascii="Times New Roman" w:hAnsi="Times New Roman"/>
          <w:b/>
        </w:rPr>
        <w:t>ENVIRONMENTAL &amp; ASBESTOS REMEDIATION</w:t>
      </w:r>
    </w:p>
    <w:p w14:paraId="7305E0C1" w14:textId="77777777" w:rsidR="00301E59" w:rsidRPr="008B52AF" w:rsidRDefault="00301E59" w:rsidP="000A63DD">
      <w:pPr>
        <w:pStyle w:val="ListParagraph"/>
        <w:numPr>
          <w:ilvl w:val="0"/>
          <w:numId w:val="1"/>
        </w:numPr>
        <w:spacing w:after="0" w:line="240" w:lineRule="auto"/>
        <w:ind w:left="1260"/>
        <w:rPr>
          <w:rFonts w:ascii="Times New Roman" w:hAnsi="Times New Roman"/>
        </w:rPr>
      </w:pPr>
      <w:r w:rsidRPr="008B52AF">
        <w:rPr>
          <w:rFonts w:ascii="Times New Roman" w:hAnsi="Times New Roman"/>
          <w:b/>
        </w:rPr>
        <w:t>STRUCTURAL EVALUATION</w:t>
      </w:r>
    </w:p>
    <w:p w14:paraId="438C2F18" w14:textId="77777777" w:rsidR="00301E59" w:rsidRPr="008B52AF" w:rsidRDefault="00301E59" w:rsidP="000A63DD">
      <w:pPr>
        <w:pStyle w:val="ListParagraph"/>
        <w:numPr>
          <w:ilvl w:val="0"/>
          <w:numId w:val="1"/>
        </w:numPr>
        <w:spacing w:after="0" w:line="240" w:lineRule="auto"/>
        <w:ind w:left="1260"/>
        <w:rPr>
          <w:rFonts w:ascii="Times New Roman" w:hAnsi="Times New Roman"/>
        </w:rPr>
      </w:pPr>
      <w:r w:rsidRPr="008B52AF">
        <w:rPr>
          <w:rFonts w:ascii="Times New Roman" w:hAnsi="Times New Roman"/>
          <w:b/>
        </w:rPr>
        <w:t>PLANNING</w:t>
      </w:r>
    </w:p>
    <w:p w14:paraId="73F7839B" w14:textId="77777777" w:rsidR="008B52AF" w:rsidRPr="008B52AF" w:rsidRDefault="008B52AF" w:rsidP="000A63DD">
      <w:pPr>
        <w:pStyle w:val="ListParagraph"/>
        <w:numPr>
          <w:ilvl w:val="0"/>
          <w:numId w:val="1"/>
        </w:numPr>
        <w:spacing w:after="0" w:line="240" w:lineRule="auto"/>
        <w:ind w:left="1260"/>
        <w:rPr>
          <w:rFonts w:ascii="Times New Roman" w:hAnsi="Times New Roman"/>
        </w:rPr>
      </w:pPr>
      <w:r w:rsidRPr="008B52AF">
        <w:rPr>
          <w:rFonts w:ascii="Times New Roman" w:hAnsi="Times New Roman"/>
          <w:b/>
        </w:rPr>
        <w:t xml:space="preserve">STAFF </w:t>
      </w:r>
      <w:r w:rsidRPr="005D7020">
        <w:rPr>
          <w:rFonts w:ascii="Times New Roman" w:hAnsi="Times New Roman"/>
          <w:b/>
        </w:rPr>
        <w:t>AUGMENTATION (</w:t>
      </w:r>
      <w:r w:rsidR="00092DF8" w:rsidRPr="005D7020">
        <w:rPr>
          <w:rFonts w:ascii="Times New Roman" w:hAnsi="Times New Roman"/>
          <w:b/>
        </w:rPr>
        <w:t>starting with</w:t>
      </w:r>
      <w:r w:rsidRPr="005D7020">
        <w:rPr>
          <w:rFonts w:ascii="Times New Roman" w:hAnsi="Times New Roman"/>
          <w:b/>
        </w:rPr>
        <w:t xml:space="preserve"> CES 29)</w:t>
      </w:r>
    </w:p>
    <w:p w14:paraId="7980D3FB" w14:textId="77777777" w:rsidR="00D4441C" w:rsidRPr="00794C56" w:rsidRDefault="00D4441C" w:rsidP="00D4441C">
      <w:pPr>
        <w:spacing w:after="0" w:line="240" w:lineRule="auto"/>
        <w:rPr>
          <w:rFonts w:ascii="Times New Roman" w:hAnsi="Times New Roman"/>
          <w:u w:val="single"/>
        </w:rPr>
      </w:pPr>
    </w:p>
    <w:p w14:paraId="5E513BFE" w14:textId="77777777" w:rsidR="00D4441C" w:rsidRPr="00794C56" w:rsidRDefault="00A67267" w:rsidP="00794C56">
      <w:pPr>
        <w:spacing w:after="0" w:line="240" w:lineRule="auto"/>
        <w:jc w:val="both"/>
        <w:rPr>
          <w:rFonts w:ascii="Times New Roman" w:hAnsi="Times New Roman"/>
        </w:rPr>
      </w:pPr>
      <w:r w:rsidRPr="00794C56">
        <w:rPr>
          <w:rFonts w:ascii="Times New Roman" w:hAnsi="Times New Roman"/>
        </w:rPr>
        <w:t xml:space="preserve">Within each RATING DISCIPLINE, </w:t>
      </w:r>
      <w:r w:rsidR="00D4441C" w:rsidRPr="00794C56">
        <w:rPr>
          <w:rFonts w:ascii="Times New Roman" w:hAnsi="Times New Roman"/>
        </w:rPr>
        <w:t>the Consultant’s performance may be rated in the following three (3) RATING CATEGORIES:</w:t>
      </w:r>
    </w:p>
    <w:p w14:paraId="6D776A32" w14:textId="77777777" w:rsidR="00A67267" w:rsidRPr="00794C56" w:rsidRDefault="00A67267" w:rsidP="00D4441C">
      <w:pPr>
        <w:spacing w:after="0" w:line="240" w:lineRule="auto"/>
        <w:rPr>
          <w:rFonts w:ascii="Times New Roman" w:hAnsi="Times New Roman"/>
        </w:rPr>
      </w:pPr>
    </w:p>
    <w:p w14:paraId="1931E1B9" w14:textId="77777777" w:rsidR="00A67267" w:rsidRPr="00794C56" w:rsidRDefault="00A67267" w:rsidP="000A63DD">
      <w:pPr>
        <w:numPr>
          <w:ilvl w:val="0"/>
          <w:numId w:val="2"/>
        </w:numPr>
        <w:tabs>
          <w:tab w:val="clear" w:pos="3240"/>
        </w:tabs>
        <w:spacing w:after="0" w:line="240" w:lineRule="auto"/>
        <w:ind w:left="1260"/>
        <w:rPr>
          <w:rFonts w:ascii="Times New Roman" w:hAnsi="Times New Roman"/>
        </w:rPr>
      </w:pPr>
      <w:r w:rsidRPr="00794C56">
        <w:rPr>
          <w:rFonts w:ascii="Times New Roman" w:hAnsi="Times New Roman"/>
          <w:b/>
        </w:rPr>
        <w:t>SCHEDULE</w:t>
      </w:r>
    </w:p>
    <w:p w14:paraId="29AD3CDE" w14:textId="77777777" w:rsidR="00A67267" w:rsidRPr="00794C56" w:rsidRDefault="00DB4B68" w:rsidP="000A63DD">
      <w:pPr>
        <w:numPr>
          <w:ilvl w:val="0"/>
          <w:numId w:val="2"/>
        </w:numPr>
        <w:tabs>
          <w:tab w:val="clear" w:pos="3240"/>
        </w:tabs>
        <w:spacing w:after="0" w:line="240" w:lineRule="auto"/>
        <w:ind w:left="1260"/>
        <w:rPr>
          <w:rFonts w:ascii="Times New Roman" w:hAnsi="Times New Roman"/>
        </w:rPr>
      </w:pPr>
      <w:r w:rsidRPr="00794C56">
        <w:rPr>
          <w:rFonts w:ascii="Times New Roman" w:hAnsi="Times New Roman"/>
          <w:b/>
        </w:rPr>
        <w:t>QUALI</w:t>
      </w:r>
      <w:r w:rsidR="00A67267" w:rsidRPr="00794C56">
        <w:rPr>
          <w:rFonts w:ascii="Times New Roman" w:hAnsi="Times New Roman"/>
          <w:b/>
        </w:rPr>
        <w:t>TY</w:t>
      </w:r>
    </w:p>
    <w:p w14:paraId="7604CF23" w14:textId="77777777" w:rsidR="00A67267" w:rsidRPr="00794C56" w:rsidRDefault="00A67267" w:rsidP="000A63DD">
      <w:pPr>
        <w:numPr>
          <w:ilvl w:val="0"/>
          <w:numId w:val="2"/>
        </w:numPr>
        <w:tabs>
          <w:tab w:val="clear" w:pos="3240"/>
        </w:tabs>
        <w:spacing w:after="0" w:line="240" w:lineRule="auto"/>
        <w:ind w:left="1260"/>
        <w:rPr>
          <w:rFonts w:ascii="Times New Roman" w:hAnsi="Times New Roman"/>
        </w:rPr>
      </w:pPr>
      <w:r w:rsidRPr="00794C56">
        <w:rPr>
          <w:rFonts w:ascii="Times New Roman" w:hAnsi="Times New Roman"/>
          <w:b/>
        </w:rPr>
        <w:t>PROJECT MANAGEMENT</w:t>
      </w:r>
    </w:p>
    <w:p w14:paraId="318B5E4A" w14:textId="77777777" w:rsidR="00A67267" w:rsidRPr="00794C56" w:rsidRDefault="00A67267" w:rsidP="00A67267">
      <w:pPr>
        <w:spacing w:after="0" w:line="240" w:lineRule="auto"/>
        <w:rPr>
          <w:rFonts w:ascii="Times New Roman" w:hAnsi="Times New Roman"/>
        </w:rPr>
      </w:pPr>
    </w:p>
    <w:p w14:paraId="4AACF800" w14:textId="77777777" w:rsidR="00A67267" w:rsidRPr="00794C56" w:rsidRDefault="00A67267" w:rsidP="00794C56">
      <w:pPr>
        <w:spacing w:after="0" w:line="240" w:lineRule="auto"/>
        <w:jc w:val="both"/>
        <w:rPr>
          <w:rFonts w:ascii="Times New Roman" w:hAnsi="Times New Roman"/>
        </w:rPr>
      </w:pPr>
      <w:r w:rsidRPr="00794C56">
        <w:rPr>
          <w:rFonts w:ascii="Times New Roman" w:hAnsi="Times New Roman"/>
        </w:rPr>
        <w:t>The criteria for each of the three RATING CATEGORIES are specifically defined and weighted for each RATING DISCIPLINE and will be scored using the following ra</w:t>
      </w:r>
      <w:r w:rsidR="003B4C79" w:rsidRPr="00794C56">
        <w:rPr>
          <w:rFonts w:ascii="Times New Roman" w:hAnsi="Times New Roman"/>
        </w:rPr>
        <w:t>ting score:</w:t>
      </w:r>
    </w:p>
    <w:p w14:paraId="68B2FDE6" w14:textId="77777777" w:rsidR="003B4C79" w:rsidRPr="00794C56" w:rsidRDefault="003B4C79" w:rsidP="00794C56">
      <w:pPr>
        <w:spacing w:after="0" w:line="240" w:lineRule="auto"/>
        <w:jc w:val="both"/>
        <w:rPr>
          <w:rFonts w:ascii="Times New Roman" w:hAnsi="Times New Roman"/>
        </w:rPr>
      </w:pPr>
    </w:p>
    <w:p w14:paraId="35C361F5" w14:textId="77777777" w:rsidR="003B4C79" w:rsidRPr="00794C56" w:rsidRDefault="003B4C79" w:rsidP="00794C56">
      <w:pPr>
        <w:numPr>
          <w:ilvl w:val="0"/>
          <w:numId w:val="3"/>
        </w:numPr>
        <w:tabs>
          <w:tab w:val="clear" w:pos="3240"/>
        </w:tabs>
        <w:spacing w:after="0" w:line="240" w:lineRule="auto"/>
        <w:ind w:left="1260"/>
        <w:jc w:val="both"/>
        <w:rPr>
          <w:rFonts w:ascii="Times New Roman" w:hAnsi="Times New Roman"/>
          <w:b/>
        </w:rPr>
      </w:pPr>
      <w:r w:rsidRPr="00794C56">
        <w:rPr>
          <w:rFonts w:ascii="Times New Roman" w:hAnsi="Times New Roman"/>
          <w:b/>
        </w:rPr>
        <w:t>Outstanding</w:t>
      </w:r>
    </w:p>
    <w:p w14:paraId="2391C215" w14:textId="77777777" w:rsidR="003B4C79" w:rsidRPr="00794C56" w:rsidRDefault="003B4C79" w:rsidP="00794C56">
      <w:pPr>
        <w:numPr>
          <w:ilvl w:val="0"/>
          <w:numId w:val="4"/>
        </w:numPr>
        <w:tabs>
          <w:tab w:val="clear" w:pos="3240"/>
        </w:tabs>
        <w:spacing w:after="0" w:line="240" w:lineRule="auto"/>
        <w:ind w:left="1260"/>
        <w:jc w:val="both"/>
        <w:rPr>
          <w:rFonts w:ascii="Times New Roman" w:hAnsi="Times New Roman"/>
          <w:b/>
        </w:rPr>
      </w:pPr>
      <w:r w:rsidRPr="00794C56">
        <w:rPr>
          <w:rFonts w:ascii="Times New Roman" w:hAnsi="Times New Roman"/>
          <w:b/>
        </w:rPr>
        <w:t>Above Satisfactory</w:t>
      </w:r>
    </w:p>
    <w:p w14:paraId="29CF5D72" w14:textId="77777777" w:rsidR="003B4C79" w:rsidRPr="00794C56" w:rsidRDefault="003B4C79" w:rsidP="00794C56">
      <w:pPr>
        <w:numPr>
          <w:ilvl w:val="0"/>
          <w:numId w:val="5"/>
        </w:numPr>
        <w:tabs>
          <w:tab w:val="clear" w:pos="3240"/>
        </w:tabs>
        <w:spacing w:after="0" w:line="240" w:lineRule="auto"/>
        <w:ind w:left="1260"/>
        <w:jc w:val="both"/>
        <w:rPr>
          <w:rFonts w:ascii="Times New Roman" w:hAnsi="Times New Roman"/>
          <w:b/>
        </w:rPr>
      </w:pPr>
      <w:r w:rsidRPr="00794C56">
        <w:rPr>
          <w:rFonts w:ascii="Times New Roman" w:hAnsi="Times New Roman"/>
          <w:b/>
        </w:rPr>
        <w:t>Satisfactory</w:t>
      </w:r>
    </w:p>
    <w:p w14:paraId="1340B2A3" w14:textId="77777777" w:rsidR="003B4C79" w:rsidRPr="00794C56" w:rsidRDefault="003B4C79" w:rsidP="00794C56">
      <w:pPr>
        <w:numPr>
          <w:ilvl w:val="0"/>
          <w:numId w:val="6"/>
        </w:numPr>
        <w:tabs>
          <w:tab w:val="clear" w:pos="3240"/>
        </w:tabs>
        <w:spacing w:after="0" w:line="240" w:lineRule="auto"/>
        <w:ind w:left="1260"/>
        <w:jc w:val="both"/>
        <w:rPr>
          <w:rFonts w:ascii="Times New Roman" w:hAnsi="Times New Roman"/>
          <w:b/>
        </w:rPr>
      </w:pPr>
      <w:r w:rsidRPr="00794C56">
        <w:rPr>
          <w:rFonts w:ascii="Times New Roman" w:hAnsi="Times New Roman"/>
          <w:b/>
        </w:rPr>
        <w:t>Below Satisfactory</w:t>
      </w:r>
    </w:p>
    <w:p w14:paraId="3411D0FC" w14:textId="77777777" w:rsidR="003B4C79" w:rsidRPr="00794C56" w:rsidRDefault="003B4C79" w:rsidP="00794C56">
      <w:pPr>
        <w:numPr>
          <w:ilvl w:val="0"/>
          <w:numId w:val="7"/>
        </w:numPr>
        <w:tabs>
          <w:tab w:val="clear" w:pos="3240"/>
        </w:tabs>
        <w:spacing w:after="0" w:line="240" w:lineRule="auto"/>
        <w:ind w:left="1260"/>
        <w:jc w:val="both"/>
        <w:rPr>
          <w:rFonts w:ascii="Times New Roman" w:hAnsi="Times New Roman"/>
          <w:b/>
        </w:rPr>
      </w:pPr>
      <w:r w:rsidRPr="00794C56">
        <w:rPr>
          <w:rFonts w:ascii="Times New Roman" w:hAnsi="Times New Roman"/>
          <w:b/>
        </w:rPr>
        <w:t>Unacceptable</w:t>
      </w:r>
    </w:p>
    <w:p w14:paraId="2A8B2F1C" w14:textId="77777777" w:rsidR="003B4C79" w:rsidRPr="00794C56" w:rsidRDefault="003B4C79" w:rsidP="00794C56">
      <w:pPr>
        <w:spacing w:after="0" w:line="240" w:lineRule="auto"/>
        <w:ind w:left="2880"/>
        <w:jc w:val="both"/>
        <w:rPr>
          <w:rFonts w:ascii="Times New Roman" w:hAnsi="Times New Roman"/>
          <w:b/>
        </w:rPr>
      </w:pPr>
    </w:p>
    <w:p w14:paraId="389B1DAA" w14:textId="77777777" w:rsidR="003B4C79" w:rsidRDefault="000A63DD" w:rsidP="00794C56">
      <w:pPr>
        <w:pStyle w:val="ListParagraph"/>
        <w:numPr>
          <w:ilvl w:val="0"/>
          <w:numId w:val="10"/>
        </w:numPr>
        <w:spacing w:after="0" w:line="240" w:lineRule="auto"/>
        <w:jc w:val="both"/>
        <w:rPr>
          <w:rFonts w:ascii="Times New Roman" w:hAnsi="Times New Roman"/>
          <w:smallCaps/>
        </w:rPr>
      </w:pPr>
      <w:r w:rsidRPr="00794C56">
        <w:rPr>
          <w:rFonts w:ascii="Times New Roman" w:hAnsi="Times New Roman"/>
          <w:smallCaps/>
        </w:rPr>
        <w:t xml:space="preserve">½ </w:t>
      </w:r>
      <w:r w:rsidR="00FD3401" w:rsidRPr="00794C56">
        <w:rPr>
          <w:rFonts w:ascii="Times New Roman" w:hAnsi="Times New Roman"/>
          <w:smallCaps/>
        </w:rPr>
        <w:t>point</w:t>
      </w:r>
      <w:r w:rsidR="003B4C79" w:rsidRPr="00794C56">
        <w:rPr>
          <w:rFonts w:ascii="Times New Roman" w:hAnsi="Times New Roman"/>
          <w:smallCaps/>
        </w:rPr>
        <w:t xml:space="preserve"> ratings </w:t>
      </w:r>
      <w:r w:rsidRPr="00794C56">
        <w:rPr>
          <w:rFonts w:ascii="Times New Roman" w:hAnsi="Times New Roman"/>
          <w:smallCaps/>
        </w:rPr>
        <w:t>can</w:t>
      </w:r>
      <w:r w:rsidR="003B4C79" w:rsidRPr="00794C56">
        <w:rPr>
          <w:rFonts w:ascii="Times New Roman" w:hAnsi="Times New Roman"/>
          <w:smallCaps/>
        </w:rPr>
        <w:t xml:space="preserve"> be applied where deemed appropriate by the specific unit performing the consultant evaluation.  </w:t>
      </w:r>
    </w:p>
    <w:p w14:paraId="31CDCA17" w14:textId="77777777" w:rsidR="00794C56" w:rsidRPr="00794C56" w:rsidRDefault="00794C56" w:rsidP="00794C56">
      <w:pPr>
        <w:spacing w:after="0" w:line="240" w:lineRule="auto"/>
        <w:jc w:val="both"/>
        <w:rPr>
          <w:rFonts w:ascii="Times New Roman" w:hAnsi="Times New Roman"/>
          <w:smallCaps/>
        </w:rPr>
      </w:pPr>
    </w:p>
    <w:p w14:paraId="3ECEAB33" w14:textId="77777777" w:rsidR="003B4C79" w:rsidRPr="00794C56" w:rsidRDefault="003B4C79" w:rsidP="00794C56">
      <w:pPr>
        <w:spacing w:after="0" w:line="240" w:lineRule="auto"/>
        <w:jc w:val="both"/>
        <w:rPr>
          <w:rFonts w:ascii="Times New Roman" w:hAnsi="Times New Roman"/>
        </w:rPr>
      </w:pPr>
      <w:r w:rsidRPr="00794C56">
        <w:rPr>
          <w:rFonts w:ascii="Times New Roman" w:hAnsi="Times New Roman"/>
        </w:rPr>
        <w:t xml:space="preserve">This scale is applied to each RATING CATEGORY, and along with certain category weights, will result in a numerical score for </w:t>
      </w:r>
      <w:r w:rsidR="00001C48" w:rsidRPr="00794C56">
        <w:rPr>
          <w:rFonts w:ascii="Times New Roman" w:hAnsi="Times New Roman"/>
        </w:rPr>
        <w:t>the</w:t>
      </w:r>
      <w:r w:rsidRPr="00794C56">
        <w:rPr>
          <w:rFonts w:ascii="Times New Roman" w:hAnsi="Times New Roman"/>
        </w:rPr>
        <w:t xml:space="preserve"> agreement</w:t>
      </w:r>
      <w:r w:rsidR="00001C48" w:rsidRPr="00794C56">
        <w:rPr>
          <w:rFonts w:ascii="Times New Roman" w:hAnsi="Times New Roman"/>
        </w:rPr>
        <w:t xml:space="preserve"> being evaluated</w:t>
      </w:r>
      <w:r w:rsidRPr="00794C56">
        <w:rPr>
          <w:rFonts w:ascii="Times New Roman" w:hAnsi="Times New Roman"/>
        </w:rPr>
        <w:t>.</w:t>
      </w:r>
      <w:r w:rsidR="00001C48" w:rsidRPr="00794C56">
        <w:rPr>
          <w:rFonts w:ascii="Times New Roman" w:hAnsi="Times New Roman"/>
        </w:rPr>
        <w:t xml:space="preserve">  This single score along with the scores of </w:t>
      </w:r>
      <w:r w:rsidR="00FD4E3A" w:rsidRPr="00794C56">
        <w:rPr>
          <w:rFonts w:ascii="Times New Roman" w:hAnsi="Times New Roman"/>
        </w:rPr>
        <w:t xml:space="preserve">the other </w:t>
      </w:r>
      <w:r w:rsidR="00001C48" w:rsidRPr="00794C56">
        <w:rPr>
          <w:rFonts w:ascii="Times New Roman" w:hAnsi="Times New Roman"/>
        </w:rPr>
        <w:t>agreements</w:t>
      </w:r>
      <w:r w:rsidR="00FD4E3A" w:rsidRPr="00794C56">
        <w:rPr>
          <w:rFonts w:ascii="Times New Roman" w:hAnsi="Times New Roman"/>
        </w:rPr>
        <w:t xml:space="preserve"> evaluated in the RATING DISCIPLINE</w:t>
      </w:r>
      <w:r w:rsidR="00001C48" w:rsidRPr="00794C56">
        <w:rPr>
          <w:rFonts w:ascii="Times New Roman" w:hAnsi="Times New Roman"/>
        </w:rPr>
        <w:t xml:space="preserve"> are averaged together to </w:t>
      </w:r>
      <w:r w:rsidR="00FD4E3A" w:rsidRPr="00794C56">
        <w:rPr>
          <w:rFonts w:ascii="Times New Roman" w:hAnsi="Times New Roman"/>
        </w:rPr>
        <w:t xml:space="preserve">produce the overall CES Score </w:t>
      </w:r>
      <w:r w:rsidR="00FD4E3A" w:rsidRPr="00794C56">
        <w:rPr>
          <w:rFonts w:ascii="Times New Roman" w:hAnsi="Times New Roman"/>
        </w:rPr>
        <w:lastRenderedPageBreak/>
        <w:t>of the RATING DISCIPLINE.</w:t>
      </w:r>
      <w:r w:rsidR="00461E7F" w:rsidRPr="00794C56">
        <w:rPr>
          <w:rFonts w:ascii="Times New Roman" w:hAnsi="Times New Roman"/>
        </w:rPr>
        <w:t xml:space="preserve"> This overall CES Score is used in the consultant selection process during the review of technical proposals.</w:t>
      </w:r>
    </w:p>
    <w:p w14:paraId="198A8B03" w14:textId="77777777" w:rsidR="00C90342" w:rsidRPr="00794C56" w:rsidRDefault="00C90342" w:rsidP="00794C56">
      <w:pPr>
        <w:spacing w:after="0" w:line="240" w:lineRule="auto"/>
        <w:jc w:val="both"/>
        <w:rPr>
          <w:rFonts w:ascii="Times New Roman" w:hAnsi="Times New Roman"/>
        </w:rPr>
      </w:pPr>
    </w:p>
    <w:p w14:paraId="7303B081" w14:textId="77777777" w:rsidR="00C90342" w:rsidRPr="00794C56" w:rsidRDefault="00C90342" w:rsidP="00794C56">
      <w:pPr>
        <w:spacing w:after="0" w:line="240" w:lineRule="auto"/>
        <w:jc w:val="both"/>
        <w:rPr>
          <w:rFonts w:ascii="Times New Roman" w:hAnsi="Times New Roman"/>
        </w:rPr>
      </w:pPr>
      <w:r w:rsidRPr="00794C56">
        <w:rPr>
          <w:rFonts w:ascii="Times New Roman" w:hAnsi="Times New Roman"/>
        </w:rPr>
        <w:t xml:space="preserve">All </w:t>
      </w:r>
      <w:r w:rsidR="001F70DE" w:rsidRPr="00794C56">
        <w:rPr>
          <w:rFonts w:ascii="Times New Roman" w:hAnsi="Times New Roman"/>
        </w:rPr>
        <w:t>consultant evaluations will be prepared by the agreement</w:t>
      </w:r>
      <w:r w:rsidR="004A3BA5">
        <w:rPr>
          <w:rFonts w:ascii="Times New Roman" w:hAnsi="Times New Roman"/>
        </w:rPr>
        <w:t>’</w:t>
      </w:r>
      <w:r w:rsidR="001F70DE" w:rsidRPr="00794C56">
        <w:rPr>
          <w:rFonts w:ascii="Times New Roman" w:hAnsi="Times New Roman"/>
        </w:rPr>
        <w:t>s NJDOT Project Manager or Contract Manager.</w:t>
      </w:r>
    </w:p>
    <w:p w14:paraId="6F972A77" w14:textId="77777777" w:rsidR="001F70DE" w:rsidRPr="00794C56" w:rsidRDefault="001F70DE" w:rsidP="00794C56">
      <w:pPr>
        <w:spacing w:after="0" w:line="240" w:lineRule="auto"/>
        <w:jc w:val="both"/>
        <w:rPr>
          <w:rFonts w:ascii="Times New Roman" w:hAnsi="Times New Roman"/>
        </w:rPr>
      </w:pPr>
    </w:p>
    <w:p w14:paraId="1544FCC3" w14:textId="77777777" w:rsidR="001F70DE" w:rsidRPr="00794C56" w:rsidRDefault="001F70DE" w:rsidP="00794C56">
      <w:pPr>
        <w:spacing w:after="0" w:line="240" w:lineRule="auto"/>
        <w:jc w:val="both"/>
        <w:rPr>
          <w:rFonts w:ascii="Times New Roman" w:hAnsi="Times New Roman"/>
        </w:rPr>
      </w:pPr>
      <w:r w:rsidRPr="00794C56">
        <w:rPr>
          <w:rFonts w:ascii="Times New Roman" w:hAnsi="Times New Roman"/>
          <w:b/>
          <w:u w:val="single"/>
        </w:rPr>
        <w:t>RATING TYPES</w:t>
      </w:r>
    </w:p>
    <w:p w14:paraId="12A17D1D" w14:textId="77777777" w:rsidR="001F70DE" w:rsidRPr="00794C56" w:rsidRDefault="001F70DE" w:rsidP="00794C56">
      <w:pPr>
        <w:spacing w:after="0" w:line="240" w:lineRule="auto"/>
        <w:jc w:val="both"/>
        <w:rPr>
          <w:rFonts w:ascii="Times New Roman" w:hAnsi="Times New Roman"/>
        </w:rPr>
      </w:pPr>
    </w:p>
    <w:p w14:paraId="584984D2" w14:textId="77777777" w:rsidR="001F70DE" w:rsidRPr="00794C56" w:rsidRDefault="001F70DE" w:rsidP="00794C56">
      <w:pPr>
        <w:spacing w:after="0" w:line="240" w:lineRule="auto"/>
        <w:jc w:val="both"/>
        <w:rPr>
          <w:rFonts w:ascii="Times New Roman" w:hAnsi="Times New Roman"/>
        </w:rPr>
      </w:pPr>
      <w:r w:rsidRPr="00794C56">
        <w:rPr>
          <w:rFonts w:ascii="Times New Roman" w:hAnsi="Times New Roman"/>
        </w:rPr>
        <w:t>Each consultant agreement that is evaluated is defined by a specific RATING TYPE indicated on the CONSULTANT EVALUATION REPORT.  This RATING TYPE is an indication of the progress or status of a project during a rating cycle.  RATING TYPES may change from one rating cycle to the next and they are identified as follows.</w:t>
      </w:r>
    </w:p>
    <w:p w14:paraId="17794A7A" w14:textId="77777777" w:rsidR="001F70DE" w:rsidRPr="00794C56" w:rsidRDefault="001F70DE" w:rsidP="00794C56">
      <w:pPr>
        <w:spacing w:after="0" w:line="240" w:lineRule="auto"/>
        <w:jc w:val="both"/>
        <w:rPr>
          <w:rFonts w:ascii="Times New Roman" w:hAnsi="Times New Roman"/>
        </w:rPr>
      </w:pPr>
    </w:p>
    <w:p w14:paraId="232AEA29" w14:textId="77777777" w:rsidR="001F70DE" w:rsidRPr="00794C56" w:rsidRDefault="001F70DE" w:rsidP="00794C56">
      <w:pPr>
        <w:spacing w:after="0" w:line="240" w:lineRule="auto"/>
        <w:ind w:left="720"/>
        <w:jc w:val="both"/>
        <w:rPr>
          <w:rFonts w:ascii="Times New Roman" w:hAnsi="Times New Roman"/>
        </w:rPr>
      </w:pPr>
      <w:r w:rsidRPr="00794C56">
        <w:rPr>
          <w:rFonts w:ascii="Times New Roman" w:hAnsi="Times New Roman"/>
          <w:b/>
          <w:u w:val="single"/>
        </w:rPr>
        <w:t>One Year</w:t>
      </w:r>
      <w:r w:rsidRPr="00794C56">
        <w:rPr>
          <w:rFonts w:ascii="Times New Roman" w:hAnsi="Times New Roman"/>
          <w:b/>
        </w:rPr>
        <w:t>:</w:t>
      </w:r>
      <w:r w:rsidRPr="00794C56">
        <w:rPr>
          <w:rFonts w:ascii="Times New Roman" w:hAnsi="Times New Roman"/>
        </w:rPr>
        <w:t xml:space="preserve">  All rating cycles are conducted yearly.  A </w:t>
      </w:r>
      <w:r w:rsidR="00767087" w:rsidRPr="00794C56">
        <w:rPr>
          <w:rFonts w:ascii="Times New Roman" w:hAnsi="Times New Roman"/>
        </w:rPr>
        <w:t>One-Y</w:t>
      </w:r>
      <w:r w:rsidRPr="00794C56">
        <w:rPr>
          <w:rFonts w:ascii="Times New Roman" w:hAnsi="Times New Roman"/>
        </w:rPr>
        <w:t xml:space="preserve">ear RATING TYPE is completed if an invoiced item of work is submitted during the rating cycle, such as submission of contract documents or completion of a task; it will be considered an item to be rated.  However, if work </w:t>
      </w:r>
      <w:r w:rsidR="009D7D23" w:rsidRPr="00794C56">
        <w:rPr>
          <w:rFonts w:ascii="Times New Roman" w:hAnsi="Times New Roman"/>
        </w:rPr>
        <w:t xml:space="preserve">was to be submitted by the Consultant but was not, it should be reflected in the rating with appropriate supporting documents. This type is noted as </w:t>
      </w:r>
      <w:r w:rsidR="009D7D23" w:rsidRPr="00794C56">
        <w:rPr>
          <w:rFonts w:ascii="Times New Roman" w:hAnsi="Times New Roman"/>
          <w:b/>
        </w:rPr>
        <w:t>“One-Year”</w:t>
      </w:r>
      <w:r w:rsidR="009D7D23" w:rsidRPr="00794C56">
        <w:rPr>
          <w:rFonts w:ascii="Times New Roman" w:hAnsi="Times New Roman"/>
        </w:rPr>
        <w:t xml:space="preserve"> under the RATING TYPE on the CONSULTANT </w:t>
      </w:r>
      <w:r w:rsidR="00767087" w:rsidRPr="00794C56">
        <w:rPr>
          <w:rFonts w:ascii="Times New Roman" w:hAnsi="Times New Roman"/>
        </w:rPr>
        <w:t>EVALUATION REPORT</w:t>
      </w:r>
      <w:r w:rsidR="009D7D23" w:rsidRPr="00794C56">
        <w:rPr>
          <w:rFonts w:ascii="Times New Roman" w:hAnsi="Times New Roman"/>
        </w:rPr>
        <w:t>.</w:t>
      </w:r>
    </w:p>
    <w:p w14:paraId="4065F771" w14:textId="77777777" w:rsidR="00767087" w:rsidRPr="00794C56" w:rsidRDefault="00767087" w:rsidP="00794C56">
      <w:pPr>
        <w:spacing w:after="0" w:line="240" w:lineRule="auto"/>
        <w:ind w:left="720"/>
        <w:jc w:val="both"/>
        <w:rPr>
          <w:rFonts w:ascii="Times New Roman" w:hAnsi="Times New Roman"/>
        </w:rPr>
      </w:pPr>
    </w:p>
    <w:p w14:paraId="22D28E02" w14:textId="77777777" w:rsidR="00767087" w:rsidRPr="00794C56" w:rsidRDefault="00767087" w:rsidP="00794C56">
      <w:pPr>
        <w:spacing w:after="0" w:line="240" w:lineRule="auto"/>
        <w:ind w:left="720"/>
        <w:jc w:val="both"/>
        <w:rPr>
          <w:rFonts w:ascii="Times New Roman" w:hAnsi="Times New Roman"/>
        </w:rPr>
      </w:pPr>
      <w:r w:rsidRPr="00794C56">
        <w:rPr>
          <w:rFonts w:ascii="Times New Roman" w:hAnsi="Times New Roman"/>
          <w:b/>
          <w:u w:val="single"/>
        </w:rPr>
        <w:t>Final</w:t>
      </w:r>
      <w:r w:rsidRPr="00794C56">
        <w:rPr>
          <w:rFonts w:ascii="Times New Roman" w:hAnsi="Times New Roman"/>
          <w:b/>
        </w:rPr>
        <w:t>:</w:t>
      </w:r>
      <w:r w:rsidRPr="00794C56">
        <w:rPr>
          <w:rFonts w:ascii="Times New Roman" w:hAnsi="Times New Roman"/>
        </w:rPr>
        <w:t xml:space="preserve">  The Final </w:t>
      </w:r>
      <w:r w:rsidR="001B020A" w:rsidRPr="00794C56">
        <w:rPr>
          <w:rFonts w:ascii="Times New Roman" w:hAnsi="Times New Roman"/>
        </w:rPr>
        <w:t>RATING TYPE</w:t>
      </w:r>
      <w:r w:rsidRPr="00794C56">
        <w:rPr>
          <w:rFonts w:ascii="Times New Roman" w:hAnsi="Times New Roman"/>
        </w:rPr>
        <w:t xml:space="preserve"> is completed at the completion of a project or term agreement.  It is noted as </w:t>
      </w:r>
      <w:r w:rsidRPr="00794C56">
        <w:rPr>
          <w:rFonts w:ascii="Times New Roman" w:hAnsi="Times New Roman"/>
          <w:b/>
        </w:rPr>
        <w:t>“Final”</w:t>
      </w:r>
      <w:r w:rsidRPr="00794C56">
        <w:rPr>
          <w:rFonts w:ascii="Times New Roman" w:hAnsi="Times New Roman"/>
        </w:rPr>
        <w:t xml:space="preserve"> </w:t>
      </w:r>
      <w:r w:rsidR="00426D0E" w:rsidRPr="00794C56">
        <w:rPr>
          <w:rFonts w:ascii="Times New Roman" w:hAnsi="Times New Roman"/>
        </w:rPr>
        <w:t xml:space="preserve">under the RATING TYPE </w:t>
      </w:r>
      <w:r w:rsidR="00A952E0" w:rsidRPr="00794C56">
        <w:rPr>
          <w:rFonts w:ascii="Times New Roman" w:hAnsi="Times New Roman"/>
        </w:rPr>
        <w:t>on the CONSULTANT EVALUATION REPORT.</w:t>
      </w:r>
    </w:p>
    <w:p w14:paraId="029EA20C" w14:textId="77777777" w:rsidR="001B020A" w:rsidRPr="00794C56" w:rsidRDefault="001B020A" w:rsidP="00794C56">
      <w:pPr>
        <w:spacing w:after="0" w:line="240" w:lineRule="auto"/>
        <w:ind w:left="720"/>
        <w:jc w:val="both"/>
        <w:rPr>
          <w:rFonts w:ascii="Times New Roman" w:hAnsi="Times New Roman"/>
        </w:rPr>
      </w:pPr>
    </w:p>
    <w:p w14:paraId="1ABB4622" w14:textId="77777777" w:rsidR="001B020A" w:rsidRPr="00794C56" w:rsidRDefault="001B020A" w:rsidP="00794C56">
      <w:pPr>
        <w:spacing w:after="0" w:line="240" w:lineRule="auto"/>
        <w:ind w:left="720"/>
        <w:jc w:val="both"/>
        <w:rPr>
          <w:rFonts w:ascii="Times New Roman" w:hAnsi="Times New Roman"/>
        </w:rPr>
      </w:pPr>
      <w:r w:rsidRPr="00794C56">
        <w:rPr>
          <w:rFonts w:ascii="Times New Roman" w:hAnsi="Times New Roman"/>
          <w:b/>
          <w:u w:val="single"/>
        </w:rPr>
        <w:t>NR (NOT REQUIRED)</w:t>
      </w:r>
      <w:r w:rsidRPr="00794C56">
        <w:rPr>
          <w:rFonts w:ascii="Times New Roman" w:hAnsi="Times New Roman"/>
          <w:b/>
        </w:rPr>
        <w:t>:</w:t>
      </w:r>
      <w:r w:rsidRPr="00794C56">
        <w:rPr>
          <w:rFonts w:ascii="Times New Roman" w:hAnsi="Times New Roman"/>
        </w:rPr>
        <w:t xml:space="preserve">  The NR RATING TYPE is completed if an invoiced item of work or task has not occurred within the one-year rating cycle or if the Consultant has not performed sufficient work to complete a rating.  The </w:t>
      </w:r>
      <w:r w:rsidR="003D7E13" w:rsidRPr="00794C56">
        <w:rPr>
          <w:rFonts w:ascii="Times New Roman" w:hAnsi="Times New Roman"/>
          <w:b/>
        </w:rPr>
        <w:t>“NR”</w:t>
      </w:r>
      <w:r w:rsidR="003D7E13" w:rsidRPr="00794C56">
        <w:rPr>
          <w:rFonts w:ascii="Times New Roman" w:hAnsi="Times New Roman"/>
        </w:rPr>
        <w:t xml:space="preserve"> RATING TYPE is noted under the RATING TYPE on the CONSULTANT EVALUATION REPORT.</w:t>
      </w:r>
    </w:p>
    <w:p w14:paraId="1D7E3A6E" w14:textId="77777777" w:rsidR="003D7E13" w:rsidRPr="00794C56" w:rsidRDefault="003D7E13" w:rsidP="00794C56">
      <w:pPr>
        <w:spacing w:after="0" w:line="240" w:lineRule="auto"/>
        <w:ind w:left="720"/>
        <w:jc w:val="both"/>
        <w:rPr>
          <w:rFonts w:ascii="Times New Roman" w:hAnsi="Times New Roman"/>
        </w:rPr>
      </w:pPr>
    </w:p>
    <w:p w14:paraId="0E9461A9" w14:textId="77777777" w:rsidR="003D7E13" w:rsidRPr="00794C56" w:rsidRDefault="003D7E13" w:rsidP="00794C56">
      <w:pPr>
        <w:spacing w:after="0" w:line="240" w:lineRule="auto"/>
        <w:ind w:left="720"/>
        <w:jc w:val="both"/>
        <w:rPr>
          <w:rFonts w:ascii="Times New Roman" w:hAnsi="Times New Roman"/>
        </w:rPr>
      </w:pPr>
      <w:r w:rsidRPr="00794C56">
        <w:rPr>
          <w:rFonts w:ascii="Times New Roman" w:hAnsi="Times New Roman"/>
          <w:b/>
          <w:u w:val="single"/>
        </w:rPr>
        <w:t>Average</w:t>
      </w:r>
      <w:r w:rsidRPr="00794C56">
        <w:rPr>
          <w:rFonts w:ascii="Times New Roman" w:hAnsi="Times New Roman"/>
          <w:b/>
        </w:rPr>
        <w:t>:</w:t>
      </w:r>
      <w:r w:rsidRPr="00794C56">
        <w:rPr>
          <w:rFonts w:ascii="Times New Roman" w:hAnsi="Times New Roman"/>
        </w:rPr>
        <w:t xml:space="preserve">  This type of rating is only used on Term Agreements where multiple Task Orders within a Term Agreement are evaluated and averaged to develop a single rating for the Term Agreement.  The </w:t>
      </w:r>
      <w:r w:rsidRPr="00794C56">
        <w:rPr>
          <w:rFonts w:ascii="Times New Roman" w:hAnsi="Times New Roman"/>
          <w:b/>
        </w:rPr>
        <w:t>“Average”</w:t>
      </w:r>
      <w:r w:rsidRPr="00794C56">
        <w:rPr>
          <w:rFonts w:ascii="Times New Roman" w:hAnsi="Times New Roman"/>
        </w:rPr>
        <w:t xml:space="preserve"> RATING TYPE is noted under the RATING TYPE on the CONSULTANT EVALUATION REPORT.</w:t>
      </w:r>
    </w:p>
    <w:p w14:paraId="6D733FBF" w14:textId="77777777" w:rsidR="00DA0175" w:rsidRPr="00794C56" w:rsidRDefault="00DA0175" w:rsidP="00794C56">
      <w:pPr>
        <w:spacing w:after="0" w:line="240" w:lineRule="auto"/>
        <w:jc w:val="both"/>
        <w:rPr>
          <w:rFonts w:ascii="Times New Roman" w:hAnsi="Times New Roman"/>
          <w:b/>
          <w:u w:val="single"/>
        </w:rPr>
      </w:pPr>
    </w:p>
    <w:p w14:paraId="79617ACB" w14:textId="77777777" w:rsidR="00EF657D" w:rsidRPr="00794C56" w:rsidRDefault="00EF657D" w:rsidP="00794C56">
      <w:pPr>
        <w:spacing w:after="0" w:line="240" w:lineRule="auto"/>
        <w:jc w:val="both"/>
        <w:rPr>
          <w:rFonts w:ascii="Times New Roman" w:hAnsi="Times New Roman"/>
          <w:b/>
          <w:u w:val="single"/>
        </w:rPr>
      </w:pPr>
    </w:p>
    <w:p w14:paraId="2BB0BA0E" w14:textId="77777777" w:rsidR="00DA0175" w:rsidRPr="0052145B" w:rsidRDefault="00DA0175" w:rsidP="00794C56">
      <w:pPr>
        <w:spacing w:after="0" w:line="240" w:lineRule="auto"/>
        <w:jc w:val="both"/>
        <w:rPr>
          <w:rFonts w:ascii="Times New Roman" w:hAnsi="Times New Roman"/>
          <w:sz w:val="24"/>
          <w:szCs w:val="24"/>
        </w:rPr>
      </w:pPr>
      <w:r w:rsidRPr="0052145B">
        <w:rPr>
          <w:rFonts w:ascii="Times New Roman" w:hAnsi="Times New Roman"/>
          <w:b/>
          <w:sz w:val="24"/>
          <w:szCs w:val="24"/>
          <w:u w:val="single"/>
        </w:rPr>
        <w:t>RATING DISCIPLINES AND RATING CATEGORIES</w:t>
      </w:r>
    </w:p>
    <w:p w14:paraId="35DE6BC0" w14:textId="77777777" w:rsidR="00DA0175" w:rsidRPr="00794C56" w:rsidRDefault="00DA0175" w:rsidP="00794C56">
      <w:pPr>
        <w:spacing w:after="0" w:line="240" w:lineRule="auto"/>
        <w:jc w:val="both"/>
        <w:rPr>
          <w:rFonts w:ascii="Times New Roman" w:hAnsi="Times New Roman"/>
        </w:rPr>
      </w:pPr>
    </w:p>
    <w:p w14:paraId="30D87539" w14:textId="77777777" w:rsidR="00DA0175" w:rsidRPr="00794C56" w:rsidRDefault="00DA0175" w:rsidP="00794C56">
      <w:pPr>
        <w:spacing w:after="0" w:line="240" w:lineRule="auto"/>
        <w:jc w:val="both"/>
        <w:rPr>
          <w:rFonts w:ascii="Times New Roman" w:hAnsi="Times New Roman"/>
        </w:rPr>
      </w:pPr>
      <w:r w:rsidRPr="00794C56">
        <w:rPr>
          <w:rFonts w:ascii="Times New Roman" w:hAnsi="Times New Roman"/>
        </w:rPr>
        <w:t>The Consultant Evalua</w:t>
      </w:r>
      <w:r w:rsidR="00E70508" w:rsidRPr="00794C56">
        <w:rPr>
          <w:rFonts w:ascii="Times New Roman" w:hAnsi="Times New Roman"/>
        </w:rPr>
        <w:t>tion System comprises of six (6</w:t>
      </w:r>
      <w:r w:rsidRPr="00794C56">
        <w:rPr>
          <w:rFonts w:ascii="Times New Roman" w:hAnsi="Times New Roman"/>
        </w:rPr>
        <w:t xml:space="preserve">) RATING CATEGORIES </w:t>
      </w:r>
      <w:r w:rsidRPr="00794C56">
        <w:rPr>
          <w:rFonts w:ascii="Times New Roman" w:hAnsi="Times New Roman"/>
          <w:b/>
          <w:i/>
        </w:rPr>
        <w:t>(Design, Construction Inspection, Environmental</w:t>
      </w:r>
      <w:r w:rsidR="00E70508" w:rsidRPr="00794C56">
        <w:rPr>
          <w:rFonts w:ascii="Times New Roman" w:hAnsi="Times New Roman"/>
          <w:b/>
          <w:i/>
        </w:rPr>
        <w:t xml:space="preserve">, Structural Evaluation, </w:t>
      </w:r>
      <w:r w:rsidRPr="00794C56">
        <w:rPr>
          <w:rFonts w:ascii="Times New Roman" w:hAnsi="Times New Roman"/>
          <w:b/>
          <w:i/>
        </w:rPr>
        <w:t>Planning</w:t>
      </w:r>
      <w:r w:rsidR="00E70508" w:rsidRPr="00794C56">
        <w:rPr>
          <w:rFonts w:ascii="Times New Roman" w:hAnsi="Times New Roman"/>
          <w:b/>
          <w:i/>
        </w:rPr>
        <w:t>, &amp; Staff Augmentation</w:t>
      </w:r>
      <w:r w:rsidRPr="00794C56">
        <w:rPr>
          <w:rFonts w:ascii="Times New Roman" w:hAnsi="Times New Roman"/>
          <w:b/>
          <w:i/>
        </w:rPr>
        <w:t>)</w:t>
      </w:r>
      <w:r w:rsidRPr="00794C56">
        <w:rPr>
          <w:rFonts w:ascii="Times New Roman" w:hAnsi="Times New Roman"/>
        </w:rPr>
        <w:t xml:space="preserve"> in which they are evaluated by three (3) RATING CATEGORIES </w:t>
      </w:r>
      <w:r w:rsidRPr="00794C56">
        <w:rPr>
          <w:rFonts w:ascii="Times New Roman" w:hAnsi="Times New Roman"/>
          <w:b/>
          <w:i/>
        </w:rPr>
        <w:t>(Schedule, Quality, &amp; Project Management)</w:t>
      </w:r>
      <w:r w:rsidRPr="00794C56">
        <w:rPr>
          <w:rFonts w:ascii="Times New Roman" w:hAnsi="Times New Roman"/>
        </w:rPr>
        <w:t>.</w:t>
      </w:r>
    </w:p>
    <w:p w14:paraId="7B15E8B1" w14:textId="77777777" w:rsidR="004F2BDD" w:rsidRPr="00794C56" w:rsidRDefault="004F2BDD" w:rsidP="00794C56">
      <w:pPr>
        <w:spacing w:after="0" w:line="240" w:lineRule="auto"/>
        <w:jc w:val="both"/>
        <w:rPr>
          <w:rFonts w:ascii="Times New Roman" w:hAnsi="Times New Roman"/>
        </w:rPr>
      </w:pPr>
    </w:p>
    <w:p w14:paraId="128CB81A" w14:textId="77777777" w:rsidR="004F2BDD" w:rsidRPr="00794C56" w:rsidRDefault="004F2BDD" w:rsidP="00794C56">
      <w:pPr>
        <w:numPr>
          <w:ilvl w:val="0"/>
          <w:numId w:val="8"/>
        </w:numPr>
        <w:spacing w:after="0" w:line="240" w:lineRule="auto"/>
        <w:jc w:val="both"/>
        <w:rPr>
          <w:rFonts w:ascii="Times New Roman" w:hAnsi="Times New Roman"/>
          <w:b/>
          <w:u w:val="single"/>
        </w:rPr>
      </w:pPr>
      <w:r w:rsidRPr="00794C56">
        <w:rPr>
          <w:rFonts w:ascii="Times New Roman" w:hAnsi="Times New Roman"/>
          <w:b/>
          <w:u w:val="single"/>
        </w:rPr>
        <w:t>DESIGN</w:t>
      </w:r>
    </w:p>
    <w:p w14:paraId="3B7F8334" w14:textId="77777777" w:rsidR="004F2BDD" w:rsidRPr="00794C56" w:rsidRDefault="004F2BDD" w:rsidP="00794C56">
      <w:pPr>
        <w:spacing w:after="0" w:line="240" w:lineRule="auto"/>
        <w:ind w:left="1440"/>
        <w:jc w:val="both"/>
        <w:rPr>
          <w:rFonts w:ascii="Times New Roman" w:hAnsi="Times New Roman"/>
        </w:rPr>
      </w:pPr>
    </w:p>
    <w:p w14:paraId="25D93FDA" w14:textId="77777777" w:rsidR="004F2BDD" w:rsidRPr="00055941" w:rsidRDefault="004F2BDD" w:rsidP="00794C56">
      <w:pPr>
        <w:spacing w:after="0" w:line="240" w:lineRule="auto"/>
        <w:ind w:left="720"/>
        <w:jc w:val="both"/>
        <w:rPr>
          <w:rFonts w:ascii="Times New Roman" w:hAnsi="Times New Roman"/>
        </w:rPr>
      </w:pPr>
      <w:r w:rsidRPr="00055941">
        <w:rPr>
          <w:rFonts w:ascii="Times New Roman" w:hAnsi="Times New Roman"/>
        </w:rPr>
        <w:t xml:space="preserve">The DESIGN RATING DISCIPLINE encompasses all </w:t>
      </w:r>
      <w:r w:rsidR="00CD3B6A">
        <w:rPr>
          <w:rFonts w:ascii="Times New Roman" w:hAnsi="Times New Roman"/>
        </w:rPr>
        <w:t xml:space="preserve">concept development, </w:t>
      </w:r>
      <w:r w:rsidRPr="00055941">
        <w:rPr>
          <w:rFonts w:ascii="Times New Roman" w:hAnsi="Times New Roman"/>
        </w:rPr>
        <w:t>preliminary &amp; final design projects from the Division of Capital Program Management.  This discipline also includes maintenance projects, emergency engineering and design engineering term agreements, and any design related agreements.  For the DESIGN RATING DISCIPLINE only, three phases are evaluated during the course of a design project: Design Phase, Construction Phase, and Overall Quality.</w:t>
      </w:r>
    </w:p>
    <w:p w14:paraId="1A735F7F" w14:textId="77777777" w:rsidR="001F49B0" w:rsidRPr="00794C56" w:rsidRDefault="001F49B0" w:rsidP="00794C56">
      <w:pPr>
        <w:spacing w:after="0" w:line="240" w:lineRule="auto"/>
        <w:ind w:left="720"/>
        <w:jc w:val="both"/>
        <w:rPr>
          <w:rFonts w:ascii="Times New Roman" w:hAnsi="Times New Roman"/>
        </w:rPr>
      </w:pPr>
    </w:p>
    <w:p w14:paraId="572341AF" w14:textId="77777777" w:rsidR="001F49B0" w:rsidRPr="00055941" w:rsidRDefault="001F49B0" w:rsidP="00794C56">
      <w:pPr>
        <w:spacing w:after="0" w:line="240" w:lineRule="auto"/>
        <w:ind w:left="1440"/>
        <w:jc w:val="both"/>
        <w:rPr>
          <w:rFonts w:ascii="Times New Roman" w:hAnsi="Times New Roman"/>
        </w:rPr>
      </w:pPr>
      <w:r w:rsidRPr="00794C56">
        <w:rPr>
          <w:rFonts w:ascii="Times New Roman" w:hAnsi="Times New Roman"/>
          <w:b/>
          <w:i/>
          <w:u w:val="single"/>
        </w:rPr>
        <w:t>Design Phase</w:t>
      </w:r>
      <w:r w:rsidRPr="00794C56">
        <w:rPr>
          <w:rFonts w:ascii="Times New Roman" w:hAnsi="Times New Roman"/>
        </w:rPr>
        <w:t xml:space="preserve"> </w:t>
      </w:r>
      <w:r w:rsidRPr="00055941">
        <w:rPr>
          <w:rFonts w:ascii="Times New Roman" w:hAnsi="Times New Roman"/>
        </w:rPr>
        <w:t xml:space="preserve">is the period for all one-year rating cycles during the Preliminary &amp; Final Design Stages up to the Award of Project.  The design phase rating percentages and criteria </w:t>
      </w:r>
      <w:r w:rsidRPr="00055941">
        <w:rPr>
          <w:rFonts w:ascii="Times New Roman" w:hAnsi="Times New Roman"/>
        </w:rPr>
        <w:lastRenderedPageBreak/>
        <w:t xml:space="preserve">are applicable during this phase.  During the Design Phase, the RATING CATEGORIES of </w:t>
      </w:r>
      <w:r w:rsidR="00573CB5" w:rsidRPr="00055941">
        <w:rPr>
          <w:rFonts w:ascii="Times New Roman" w:hAnsi="Times New Roman"/>
        </w:rPr>
        <w:t>Schedule, Quality, and Project Management are evaluated.</w:t>
      </w:r>
    </w:p>
    <w:p w14:paraId="7E9BB967" w14:textId="77777777" w:rsidR="00B43F1D" w:rsidRPr="00794C56" w:rsidRDefault="00B43F1D" w:rsidP="00794C56">
      <w:pPr>
        <w:spacing w:after="0" w:line="240" w:lineRule="auto"/>
        <w:ind w:left="1440"/>
        <w:jc w:val="both"/>
        <w:rPr>
          <w:rFonts w:ascii="Times New Roman" w:hAnsi="Times New Roman"/>
        </w:rPr>
      </w:pPr>
    </w:p>
    <w:p w14:paraId="372494A9" w14:textId="77777777" w:rsidR="006C6040" w:rsidRPr="00794C56" w:rsidRDefault="00B43F1D" w:rsidP="00794C56">
      <w:pPr>
        <w:spacing w:after="0" w:line="240" w:lineRule="auto"/>
        <w:ind w:left="1440"/>
        <w:jc w:val="both"/>
        <w:rPr>
          <w:rFonts w:ascii="Times New Roman" w:hAnsi="Times New Roman"/>
        </w:rPr>
      </w:pPr>
      <w:r w:rsidRPr="00794C56">
        <w:rPr>
          <w:rFonts w:ascii="Times New Roman" w:hAnsi="Times New Roman"/>
          <w:b/>
          <w:i/>
          <w:u w:val="single"/>
        </w:rPr>
        <w:t>Construction Phase</w:t>
      </w:r>
      <w:r w:rsidRPr="00794C56">
        <w:rPr>
          <w:rFonts w:ascii="Times New Roman" w:hAnsi="Times New Roman"/>
        </w:rPr>
        <w:t xml:space="preserve"> </w:t>
      </w:r>
      <w:r w:rsidRPr="00055941">
        <w:rPr>
          <w:rFonts w:ascii="Times New Roman" w:hAnsi="Times New Roman"/>
        </w:rPr>
        <w:t>is the period for all one-year rating cycles after the Award of Project when the Department retains the Consultant to perform Construction Engineering Services.  The Construction Phase rating percentages are applicable during this phase.  The RATING CATEGORIES of Schedule, Quality, and Project Management are evaluated during the Construction Phase.</w:t>
      </w:r>
    </w:p>
    <w:p w14:paraId="1167F522" w14:textId="77777777" w:rsidR="00B43F1D" w:rsidRPr="00794C56" w:rsidRDefault="00B43F1D" w:rsidP="00794C56">
      <w:pPr>
        <w:spacing w:after="0" w:line="240" w:lineRule="auto"/>
        <w:ind w:left="1440"/>
        <w:jc w:val="both"/>
        <w:rPr>
          <w:rFonts w:ascii="Times New Roman" w:hAnsi="Times New Roman"/>
        </w:rPr>
      </w:pPr>
    </w:p>
    <w:p w14:paraId="5C33D5BE" w14:textId="77777777" w:rsidR="00B43F1D" w:rsidRPr="00794C56" w:rsidRDefault="00B43F1D" w:rsidP="00794C56">
      <w:pPr>
        <w:spacing w:after="0" w:line="240" w:lineRule="auto"/>
        <w:ind w:left="1440"/>
        <w:jc w:val="both"/>
        <w:rPr>
          <w:rFonts w:ascii="Times New Roman" w:hAnsi="Times New Roman"/>
        </w:rPr>
      </w:pPr>
      <w:r w:rsidRPr="00794C56">
        <w:rPr>
          <w:rFonts w:ascii="Times New Roman" w:hAnsi="Times New Roman"/>
          <w:b/>
          <w:i/>
          <w:u w:val="single"/>
        </w:rPr>
        <w:t>Overall Quality</w:t>
      </w:r>
      <w:r w:rsidRPr="00794C56">
        <w:rPr>
          <w:rFonts w:ascii="Times New Roman" w:hAnsi="Times New Roman"/>
        </w:rPr>
        <w:t xml:space="preserve"> is measured upon the substantial completion of the project and the rating </w:t>
      </w:r>
      <w:r w:rsidRPr="00055941">
        <w:rPr>
          <w:rFonts w:ascii="Times New Roman" w:hAnsi="Times New Roman"/>
        </w:rPr>
        <w:t>shall be performed under the criteria evaluating the constructability of the design.  This category evaluates the completeness and quality of the Consultant’s contract documents.  Therefore, during this phase only the Quality RATING CATEGORY is evaluated.</w:t>
      </w:r>
      <w:r w:rsidR="00077098" w:rsidRPr="00055941">
        <w:rPr>
          <w:rFonts w:ascii="Times New Roman" w:hAnsi="Times New Roman"/>
        </w:rPr>
        <w:t xml:space="preserve">  </w:t>
      </w:r>
      <w:r w:rsidR="00077098" w:rsidRPr="00055941">
        <w:rPr>
          <w:rFonts w:ascii="Times New Roman" w:hAnsi="Times New Roman"/>
          <w:b/>
        </w:rPr>
        <w:t>Overall Quality does not apply for task orders used to assist in-house design forces.</w:t>
      </w:r>
    </w:p>
    <w:p w14:paraId="4B9BC34C" w14:textId="77777777" w:rsidR="006C6040" w:rsidRPr="00794C56" w:rsidRDefault="006C6040" w:rsidP="00794C56">
      <w:pPr>
        <w:spacing w:after="0" w:line="240" w:lineRule="auto"/>
        <w:jc w:val="both"/>
        <w:rPr>
          <w:rFonts w:ascii="Times New Roman" w:hAnsi="Times New Roman"/>
        </w:rPr>
      </w:pPr>
    </w:p>
    <w:p w14:paraId="31A01C51" w14:textId="77777777" w:rsidR="009452DF" w:rsidRPr="00794C56" w:rsidRDefault="009452DF" w:rsidP="00794C56">
      <w:pPr>
        <w:numPr>
          <w:ilvl w:val="0"/>
          <w:numId w:val="8"/>
        </w:numPr>
        <w:spacing w:after="0" w:line="240" w:lineRule="auto"/>
        <w:jc w:val="both"/>
        <w:rPr>
          <w:rFonts w:ascii="Times New Roman" w:hAnsi="Times New Roman"/>
        </w:rPr>
      </w:pPr>
      <w:r w:rsidRPr="00794C56">
        <w:rPr>
          <w:rFonts w:ascii="Times New Roman" w:hAnsi="Times New Roman"/>
          <w:b/>
          <w:u w:val="single"/>
        </w:rPr>
        <w:t>CONSTRUCTION INSPECTION</w:t>
      </w:r>
    </w:p>
    <w:p w14:paraId="666B23DE" w14:textId="77777777" w:rsidR="00A112A4" w:rsidRPr="00794C56" w:rsidRDefault="00A112A4" w:rsidP="00794C56">
      <w:pPr>
        <w:spacing w:after="0" w:line="240" w:lineRule="auto"/>
        <w:ind w:left="360"/>
        <w:jc w:val="both"/>
        <w:rPr>
          <w:rFonts w:ascii="Times New Roman" w:hAnsi="Times New Roman"/>
          <w:b/>
          <w:u w:val="single"/>
        </w:rPr>
      </w:pPr>
    </w:p>
    <w:p w14:paraId="374BF0B0" w14:textId="77777777" w:rsidR="00A112A4" w:rsidRPr="00055941" w:rsidRDefault="00A112A4" w:rsidP="00794C56">
      <w:pPr>
        <w:spacing w:after="0" w:line="240" w:lineRule="auto"/>
        <w:ind w:left="720"/>
        <w:jc w:val="both"/>
        <w:rPr>
          <w:rFonts w:ascii="Times New Roman" w:hAnsi="Times New Roman"/>
        </w:rPr>
      </w:pPr>
      <w:r w:rsidRPr="00055941">
        <w:rPr>
          <w:rFonts w:ascii="Times New Roman" w:hAnsi="Times New Roman"/>
        </w:rPr>
        <w:t>The CONSTRUCTION INSPECTION RATING DISCIPLINE includes all work done by the Consultant’s Construction Inspection Engineering Staff to directly supervise, coordinate, inspect and/or measure all construction inspection work on a project.  The CONSTRUCTION INSPECTION RATING DISCIPLINE is evaluated based upon the Quality and Project Management RATING CATEGORIES.</w:t>
      </w:r>
    </w:p>
    <w:p w14:paraId="775D5F22" w14:textId="77777777" w:rsidR="00E247F4" w:rsidRPr="00794C56" w:rsidRDefault="00E247F4" w:rsidP="00794C56">
      <w:pPr>
        <w:spacing w:after="0" w:line="240" w:lineRule="auto"/>
        <w:ind w:left="720"/>
        <w:jc w:val="both"/>
        <w:rPr>
          <w:rFonts w:ascii="Times New Roman" w:hAnsi="Times New Roman"/>
        </w:rPr>
      </w:pPr>
    </w:p>
    <w:p w14:paraId="54179B54" w14:textId="77777777" w:rsidR="00E247F4" w:rsidRPr="00794C56" w:rsidRDefault="00E70508" w:rsidP="00794C56">
      <w:pPr>
        <w:numPr>
          <w:ilvl w:val="0"/>
          <w:numId w:val="8"/>
        </w:numPr>
        <w:spacing w:after="0" w:line="240" w:lineRule="auto"/>
        <w:jc w:val="both"/>
        <w:rPr>
          <w:rFonts w:ascii="Times New Roman" w:hAnsi="Times New Roman"/>
        </w:rPr>
      </w:pPr>
      <w:r w:rsidRPr="00794C56">
        <w:rPr>
          <w:rFonts w:ascii="Times New Roman" w:hAnsi="Times New Roman"/>
          <w:b/>
          <w:u w:val="single"/>
        </w:rPr>
        <w:t>ENVIRONMENTAL</w:t>
      </w:r>
    </w:p>
    <w:p w14:paraId="28AEC8A6" w14:textId="77777777" w:rsidR="00E247F4" w:rsidRPr="00794C56" w:rsidRDefault="00E247F4" w:rsidP="00794C56">
      <w:pPr>
        <w:spacing w:after="0" w:line="240" w:lineRule="auto"/>
        <w:jc w:val="both"/>
        <w:rPr>
          <w:rFonts w:ascii="Times New Roman" w:hAnsi="Times New Roman"/>
        </w:rPr>
      </w:pPr>
    </w:p>
    <w:p w14:paraId="545447B1" w14:textId="77777777" w:rsidR="00E247F4" w:rsidRPr="00055941" w:rsidRDefault="00E247F4" w:rsidP="00794C56">
      <w:pPr>
        <w:spacing w:after="0" w:line="240" w:lineRule="auto"/>
        <w:ind w:left="720"/>
        <w:jc w:val="both"/>
        <w:rPr>
          <w:rFonts w:ascii="Times New Roman" w:hAnsi="Times New Roman"/>
        </w:rPr>
      </w:pPr>
      <w:r w:rsidRPr="00055941">
        <w:rPr>
          <w:rFonts w:ascii="Times New Roman" w:hAnsi="Times New Roman"/>
        </w:rPr>
        <w:t xml:space="preserve">The ENVIRONMENTAL RATING DISCIPLINE includes Term Agreements for and/or permitting (wetlands, cultural resources, hazardous waste, investigations, </w:t>
      </w:r>
      <w:r w:rsidR="00E70508" w:rsidRPr="00055941">
        <w:rPr>
          <w:rFonts w:ascii="Times New Roman" w:hAnsi="Times New Roman"/>
        </w:rPr>
        <w:t xml:space="preserve">asbestos remediation </w:t>
      </w:r>
      <w:r w:rsidRPr="00055941">
        <w:rPr>
          <w:rFonts w:ascii="Times New Roman" w:hAnsi="Times New Roman"/>
        </w:rPr>
        <w:t>etc.) performed by a Consultant through a Term Agreement or Project Specific Agreement during Scope Development, Pre</w:t>
      </w:r>
      <w:r w:rsidR="009C0C13" w:rsidRPr="00055941">
        <w:rPr>
          <w:rFonts w:ascii="Times New Roman" w:hAnsi="Times New Roman"/>
        </w:rPr>
        <w:t>liminary Design, Final Design, and</w:t>
      </w:r>
      <w:r w:rsidRPr="00055941">
        <w:rPr>
          <w:rFonts w:ascii="Times New Roman" w:hAnsi="Times New Roman"/>
        </w:rPr>
        <w:t xml:space="preserve"> Construction.  For Environmental Agreements, the RATING CATEGORIES of Schedule, Quality, and Project Management are evaluated.</w:t>
      </w:r>
    </w:p>
    <w:p w14:paraId="404F44C4" w14:textId="77777777" w:rsidR="009C0C13" w:rsidRPr="00794C56" w:rsidRDefault="009C0C13" w:rsidP="00794C56">
      <w:pPr>
        <w:spacing w:after="0" w:line="240" w:lineRule="auto"/>
        <w:ind w:left="720"/>
        <w:jc w:val="both"/>
        <w:rPr>
          <w:rFonts w:ascii="Times New Roman" w:hAnsi="Times New Roman"/>
        </w:rPr>
      </w:pPr>
    </w:p>
    <w:p w14:paraId="3C0DE985" w14:textId="77777777" w:rsidR="009C0C13" w:rsidRPr="00794C56" w:rsidRDefault="009C0C13" w:rsidP="00794C56">
      <w:pPr>
        <w:numPr>
          <w:ilvl w:val="0"/>
          <w:numId w:val="8"/>
        </w:numPr>
        <w:spacing w:after="0" w:line="240" w:lineRule="auto"/>
        <w:jc w:val="both"/>
        <w:rPr>
          <w:rFonts w:ascii="Times New Roman" w:hAnsi="Times New Roman"/>
        </w:rPr>
      </w:pPr>
      <w:r w:rsidRPr="00794C56">
        <w:rPr>
          <w:rFonts w:ascii="Times New Roman" w:hAnsi="Times New Roman"/>
          <w:b/>
          <w:u w:val="single"/>
        </w:rPr>
        <w:t>STRUCTURAL EVALUATION</w:t>
      </w:r>
    </w:p>
    <w:p w14:paraId="7CC476BE" w14:textId="77777777" w:rsidR="009C0C13" w:rsidRPr="00794C56" w:rsidRDefault="009C0C13" w:rsidP="00794C56">
      <w:pPr>
        <w:spacing w:after="0" w:line="240" w:lineRule="auto"/>
        <w:jc w:val="both"/>
        <w:rPr>
          <w:rFonts w:ascii="Times New Roman" w:hAnsi="Times New Roman"/>
        </w:rPr>
      </w:pPr>
    </w:p>
    <w:p w14:paraId="180C58A7" w14:textId="77777777" w:rsidR="009C0C13" w:rsidRPr="00055941" w:rsidRDefault="009C0C13" w:rsidP="00794C56">
      <w:pPr>
        <w:spacing w:after="0" w:line="240" w:lineRule="auto"/>
        <w:ind w:left="720"/>
        <w:jc w:val="both"/>
        <w:rPr>
          <w:rFonts w:ascii="Times New Roman" w:hAnsi="Times New Roman"/>
        </w:rPr>
      </w:pPr>
      <w:r w:rsidRPr="00055941">
        <w:rPr>
          <w:rFonts w:ascii="Times New Roman" w:hAnsi="Times New Roman"/>
        </w:rPr>
        <w:t>The STRUCTURAL EVALUATION RATING DISCIPLINE administers various bridge, culvert, and sign structures inspection programs and performs other procedures to ensure the structural safety and integrity of such structures along State and County roads.  The RATING CATEGORIES of Schedule, Quality, and Project Management are evaluated in the STRUCTUR</w:t>
      </w:r>
      <w:r w:rsidR="006B0878" w:rsidRPr="00055941">
        <w:rPr>
          <w:rFonts w:ascii="Times New Roman" w:hAnsi="Times New Roman"/>
        </w:rPr>
        <w:t>AL EVALUATI</w:t>
      </w:r>
      <w:r w:rsidR="00924EE1" w:rsidRPr="00055941">
        <w:rPr>
          <w:rFonts w:ascii="Times New Roman" w:hAnsi="Times New Roman"/>
        </w:rPr>
        <w:t>ON RATING DISCIPLINE</w:t>
      </w:r>
      <w:r w:rsidRPr="00055941">
        <w:rPr>
          <w:rFonts w:ascii="Times New Roman" w:hAnsi="Times New Roman"/>
        </w:rPr>
        <w:t>.</w:t>
      </w:r>
    </w:p>
    <w:p w14:paraId="2CB1BB70" w14:textId="77777777" w:rsidR="006D66F2" w:rsidRPr="00794C56" w:rsidRDefault="006D66F2" w:rsidP="00794C56">
      <w:pPr>
        <w:spacing w:after="0" w:line="240" w:lineRule="auto"/>
        <w:ind w:left="720"/>
        <w:jc w:val="both"/>
        <w:rPr>
          <w:rFonts w:ascii="Times New Roman" w:hAnsi="Times New Roman"/>
        </w:rPr>
      </w:pPr>
    </w:p>
    <w:p w14:paraId="39707714" w14:textId="77777777" w:rsidR="006D66F2" w:rsidRPr="00794C56" w:rsidRDefault="006D66F2" w:rsidP="00794C56">
      <w:pPr>
        <w:numPr>
          <w:ilvl w:val="0"/>
          <w:numId w:val="8"/>
        </w:numPr>
        <w:spacing w:after="0" w:line="240" w:lineRule="auto"/>
        <w:jc w:val="both"/>
        <w:rPr>
          <w:rFonts w:ascii="Times New Roman" w:hAnsi="Times New Roman"/>
        </w:rPr>
      </w:pPr>
      <w:r w:rsidRPr="00794C56">
        <w:rPr>
          <w:rFonts w:ascii="Times New Roman" w:hAnsi="Times New Roman"/>
          <w:b/>
          <w:u w:val="single"/>
        </w:rPr>
        <w:t>PLANNING</w:t>
      </w:r>
    </w:p>
    <w:p w14:paraId="2A95075E" w14:textId="77777777" w:rsidR="006D66F2" w:rsidRPr="00794C56" w:rsidRDefault="006D66F2" w:rsidP="00794C56">
      <w:pPr>
        <w:spacing w:after="0" w:line="240" w:lineRule="auto"/>
        <w:jc w:val="both"/>
        <w:rPr>
          <w:rFonts w:ascii="Times New Roman" w:hAnsi="Times New Roman"/>
        </w:rPr>
      </w:pPr>
    </w:p>
    <w:p w14:paraId="32487778" w14:textId="77777777" w:rsidR="006D66F2" w:rsidRPr="00055941" w:rsidRDefault="006D66F2" w:rsidP="00794C56">
      <w:pPr>
        <w:spacing w:after="0" w:line="240" w:lineRule="auto"/>
        <w:ind w:left="720"/>
        <w:jc w:val="both"/>
        <w:rPr>
          <w:rFonts w:ascii="Times New Roman" w:hAnsi="Times New Roman"/>
        </w:rPr>
      </w:pPr>
      <w:r w:rsidRPr="00055941">
        <w:rPr>
          <w:rFonts w:ascii="Times New Roman" w:hAnsi="Times New Roman"/>
        </w:rPr>
        <w:t>The PLANNING RATING DISCIPLINE evaluates Feasibility/Needs Assessment, &amp; Scope Development Agreements.  This RATING DISCIPLINE also includes Bicycle/Pedestrian, Freight Planning, Local Roadway, Local Technical Assistance, Straight Line Diagrams, and Traffic Monitoring System Agreements.  Schedule</w:t>
      </w:r>
      <w:r w:rsidR="00761D6A" w:rsidRPr="00055941">
        <w:rPr>
          <w:rFonts w:ascii="Times New Roman" w:hAnsi="Times New Roman"/>
        </w:rPr>
        <w:t>, Quality, and Project Management RATING CATEGORIES are evaluated in this DISCIPLINE.</w:t>
      </w:r>
    </w:p>
    <w:p w14:paraId="211BF3AA" w14:textId="77777777" w:rsidR="00520E5F" w:rsidRPr="00794C56" w:rsidRDefault="00520E5F" w:rsidP="00794C56">
      <w:pPr>
        <w:spacing w:after="0" w:line="240" w:lineRule="auto"/>
        <w:ind w:left="720"/>
        <w:jc w:val="both"/>
        <w:rPr>
          <w:rFonts w:ascii="Times New Roman" w:hAnsi="Times New Roman"/>
        </w:rPr>
      </w:pPr>
    </w:p>
    <w:p w14:paraId="485F75A8" w14:textId="77777777" w:rsidR="00E70508" w:rsidRPr="00E30AB2" w:rsidRDefault="00E70508" w:rsidP="00794C56">
      <w:pPr>
        <w:numPr>
          <w:ilvl w:val="0"/>
          <w:numId w:val="8"/>
        </w:numPr>
        <w:spacing w:after="0" w:line="240" w:lineRule="auto"/>
        <w:jc w:val="both"/>
        <w:rPr>
          <w:rFonts w:ascii="Times New Roman" w:hAnsi="Times New Roman"/>
        </w:rPr>
      </w:pPr>
      <w:r w:rsidRPr="00E30AB2">
        <w:rPr>
          <w:rFonts w:ascii="Times New Roman" w:hAnsi="Times New Roman"/>
          <w:b/>
          <w:u w:val="single"/>
        </w:rPr>
        <w:t>STAFF AUGMENTATION</w:t>
      </w:r>
      <w:r w:rsidR="008D3F47">
        <w:rPr>
          <w:rFonts w:ascii="Times New Roman" w:hAnsi="Times New Roman"/>
          <w:b/>
          <w:u w:val="single"/>
        </w:rPr>
        <w:t xml:space="preserve"> </w:t>
      </w:r>
    </w:p>
    <w:p w14:paraId="11319104" w14:textId="77777777" w:rsidR="00AA1BDE" w:rsidRDefault="00AA1BDE" w:rsidP="00794C56">
      <w:pPr>
        <w:spacing w:after="0" w:line="240" w:lineRule="auto"/>
        <w:ind w:left="720"/>
        <w:jc w:val="both"/>
        <w:rPr>
          <w:rFonts w:ascii="Times New Roman" w:hAnsi="Times New Roman"/>
        </w:rPr>
      </w:pPr>
    </w:p>
    <w:p w14:paraId="3594F7E8" w14:textId="77777777" w:rsidR="00520E5F" w:rsidRPr="00794C56" w:rsidRDefault="00E30AB2" w:rsidP="00794C56">
      <w:pPr>
        <w:spacing w:after="0" w:line="240" w:lineRule="auto"/>
        <w:ind w:left="720"/>
        <w:jc w:val="both"/>
        <w:rPr>
          <w:rFonts w:ascii="Times New Roman" w:hAnsi="Times New Roman"/>
        </w:rPr>
      </w:pPr>
      <w:r>
        <w:rPr>
          <w:rFonts w:ascii="Times New Roman" w:hAnsi="Times New Roman"/>
        </w:rPr>
        <w:lastRenderedPageBreak/>
        <w:t xml:space="preserve">The Staff Augmentation discipline is </w:t>
      </w:r>
      <w:r w:rsidR="008D3F47">
        <w:rPr>
          <w:rFonts w:ascii="Times New Roman" w:hAnsi="Times New Roman"/>
        </w:rPr>
        <w:t>added</w:t>
      </w:r>
      <w:r>
        <w:rPr>
          <w:rFonts w:ascii="Times New Roman" w:hAnsi="Times New Roman"/>
        </w:rPr>
        <w:t xml:space="preserve"> for CES29 (2019).  Staff Augmentation Term Agreements are used throughout the Department to use consultant staff to augment project management type of activities.  The rating forms rate the performance of the augmenter and the augmenter’s supervisor</w:t>
      </w:r>
      <w:r w:rsidR="008D3F47">
        <w:rPr>
          <w:rFonts w:ascii="Times New Roman" w:hAnsi="Times New Roman"/>
        </w:rPr>
        <w:t xml:space="preserve"> in schedule, quality, </w:t>
      </w:r>
      <w:r w:rsidR="004A3BA5">
        <w:rPr>
          <w:rFonts w:ascii="Times New Roman" w:hAnsi="Times New Roman"/>
        </w:rPr>
        <w:t xml:space="preserve">and </w:t>
      </w:r>
      <w:r w:rsidR="008D3F47">
        <w:rPr>
          <w:rFonts w:ascii="Times New Roman" w:hAnsi="Times New Roman"/>
        </w:rPr>
        <w:t>management tasks combined</w:t>
      </w:r>
      <w:r>
        <w:rPr>
          <w:rFonts w:ascii="Times New Roman" w:hAnsi="Times New Roman"/>
        </w:rPr>
        <w:t>.</w:t>
      </w:r>
    </w:p>
    <w:p w14:paraId="2EF754A0" w14:textId="77777777" w:rsidR="00520E5F" w:rsidRPr="00794C56" w:rsidRDefault="00520E5F" w:rsidP="00794C56">
      <w:pPr>
        <w:spacing w:after="0" w:line="240" w:lineRule="auto"/>
        <w:ind w:left="720"/>
        <w:jc w:val="both"/>
        <w:rPr>
          <w:rFonts w:ascii="Times New Roman" w:hAnsi="Times New Roman"/>
          <w:b/>
        </w:rPr>
      </w:pPr>
    </w:p>
    <w:p w14:paraId="617653B1" w14:textId="77777777" w:rsidR="00EF657D" w:rsidRPr="00794C56" w:rsidRDefault="00EF657D" w:rsidP="00794C56">
      <w:pPr>
        <w:spacing w:after="0" w:line="240" w:lineRule="auto"/>
        <w:ind w:left="720"/>
        <w:jc w:val="both"/>
        <w:rPr>
          <w:rFonts w:ascii="Times New Roman" w:hAnsi="Times New Roman"/>
          <w:b/>
        </w:rPr>
      </w:pPr>
    </w:p>
    <w:p w14:paraId="137597C7" w14:textId="77777777" w:rsidR="00520E5F" w:rsidRPr="00794C56" w:rsidRDefault="00520E5F" w:rsidP="00794C56">
      <w:pPr>
        <w:spacing w:after="0" w:line="240" w:lineRule="auto"/>
        <w:ind w:left="720"/>
        <w:jc w:val="both"/>
        <w:rPr>
          <w:rFonts w:ascii="Times New Roman" w:hAnsi="Times New Roman"/>
          <w:b/>
          <w:smallCaps/>
          <w:u w:val="single"/>
        </w:rPr>
      </w:pPr>
      <w:r w:rsidRPr="00794C56">
        <w:rPr>
          <w:rFonts w:ascii="Times New Roman" w:hAnsi="Times New Roman"/>
          <w:b/>
          <w:smallCaps/>
        </w:rPr>
        <w:t xml:space="preserve">Table 1.  </w:t>
      </w:r>
      <w:r w:rsidRPr="00794C56">
        <w:rPr>
          <w:rFonts w:ascii="Times New Roman" w:hAnsi="Times New Roman"/>
          <w:b/>
          <w:smallCaps/>
          <w:u w:val="single"/>
        </w:rPr>
        <w:t>CATEGORIES WEIGHTS PER DISCIPLINE</w:t>
      </w:r>
    </w:p>
    <w:p w14:paraId="214C650B" w14:textId="77777777" w:rsidR="00520E5F" w:rsidRPr="00794C56" w:rsidRDefault="00520E5F" w:rsidP="00794C56">
      <w:pPr>
        <w:spacing w:after="0" w:line="240" w:lineRule="auto"/>
        <w:ind w:left="720"/>
        <w:jc w:val="both"/>
        <w:rPr>
          <w:rFonts w:ascii="Times New Roman" w:hAnsi="Times New Roman"/>
          <w:smallCaps/>
        </w:rPr>
      </w:pPr>
    </w:p>
    <w:p w14:paraId="0ACD0FDF" w14:textId="77777777" w:rsidR="00520E5F" w:rsidRPr="00794C56" w:rsidRDefault="00520E5F" w:rsidP="00794C56">
      <w:pPr>
        <w:spacing w:after="0" w:line="240" w:lineRule="auto"/>
        <w:ind w:left="720"/>
        <w:jc w:val="both"/>
        <w:rPr>
          <w:rFonts w:ascii="Times New Roman" w:hAnsi="Times New Roman"/>
        </w:rPr>
      </w:pPr>
      <w:r w:rsidRPr="00794C56">
        <w:rPr>
          <w:rFonts w:ascii="Times New Roman" w:hAnsi="Times New Roman"/>
        </w:rPr>
        <w:t>The Consultant Evaluations will be based on the RATING CATEGORIES and weights as indicated below per each RATING DISCIPLINE.</w:t>
      </w:r>
    </w:p>
    <w:tbl>
      <w:tblPr>
        <w:tblpPr w:leftFromText="180" w:rightFromText="180" w:vertAnchor="text" w:horzAnchor="margin" w:tblpX="366"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620"/>
        <w:gridCol w:w="7"/>
        <w:gridCol w:w="2310"/>
      </w:tblGrid>
      <w:tr w:rsidR="004F6FBF" w:rsidRPr="007707B4" w14:paraId="778E86A2" w14:textId="77777777" w:rsidTr="004A3BA5">
        <w:trPr>
          <w:trHeight w:val="303"/>
        </w:trPr>
        <w:tc>
          <w:tcPr>
            <w:tcW w:w="3528" w:type="dxa"/>
            <w:vMerge w:val="restart"/>
            <w:shd w:val="clear" w:color="auto" w:fill="EAF1DD"/>
            <w:vAlign w:val="center"/>
          </w:tcPr>
          <w:p w14:paraId="77E68C50" w14:textId="77777777" w:rsidR="004F6FBF" w:rsidRPr="007707B4" w:rsidRDefault="004F6FBF" w:rsidP="0046639C">
            <w:pPr>
              <w:spacing w:after="0" w:line="240" w:lineRule="auto"/>
              <w:jc w:val="center"/>
              <w:rPr>
                <w:rFonts w:ascii="Times New Roman" w:hAnsi="Times New Roman"/>
                <w:b/>
                <w:sz w:val="24"/>
                <w:szCs w:val="24"/>
              </w:rPr>
            </w:pPr>
            <w:r>
              <w:rPr>
                <w:rFonts w:ascii="Times New Roman" w:hAnsi="Times New Roman"/>
                <w:b/>
                <w:sz w:val="24"/>
                <w:szCs w:val="24"/>
              </w:rPr>
              <w:t xml:space="preserve">RATING </w:t>
            </w:r>
            <w:r w:rsidRPr="007707B4">
              <w:rPr>
                <w:rFonts w:ascii="Times New Roman" w:hAnsi="Times New Roman"/>
                <w:b/>
                <w:sz w:val="24"/>
                <w:szCs w:val="24"/>
              </w:rPr>
              <w:t>DISCIPLINE</w:t>
            </w:r>
          </w:p>
        </w:tc>
        <w:tc>
          <w:tcPr>
            <w:tcW w:w="5557" w:type="dxa"/>
            <w:gridSpan w:val="4"/>
            <w:shd w:val="clear" w:color="auto" w:fill="EAF1DD"/>
            <w:vAlign w:val="center"/>
          </w:tcPr>
          <w:p w14:paraId="62A1E301" w14:textId="77777777" w:rsidR="004F6FBF" w:rsidRPr="007707B4" w:rsidRDefault="004F6FBF" w:rsidP="0046639C">
            <w:pPr>
              <w:spacing w:after="0" w:line="240" w:lineRule="auto"/>
              <w:jc w:val="center"/>
              <w:rPr>
                <w:rFonts w:ascii="Times New Roman" w:hAnsi="Times New Roman"/>
                <w:b/>
                <w:sz w:val="24"/>
                <w:szCs w:val="24"/>
              </w:rPr>
            </w:pPr>
            <w:r>
              <w:rPr>
                <w:rFonts w:ascii="Times New Roman" w:hAnsi="Times New Roman"/>
                <w:b/>
                <w:sz w:val="24"/>
                <w:szCs w:val="24"/>
              </w:rPr>
              <w:t>RATING CATEGORIES</w:t>
            </w:r>
          </w:p>
        </w:tc>
      </w:tr>
      <w:tr w:rsidR="004F6FBF" w:rsidRPr="007707B4" w14:paraId="2B0C867C" w14:textId="77777777" w:rsidTr="004A3BA5">
        <w:trPr>
          <w:trHeight w:val="753"/>
        </w:trPr>
        <w:tc>
          <w:tcPr>
            <w:tcW w:w="3528" w:type="dxa"/>
            <w:vMerge/>
            <w:shd w:val="clear" w:color="auto" w:fill="EAF1DD"/>
            <w:vAlign w:val="center"/>
          </w:tcPr>
          <w:p w14:paraId="31CFFCEC" w14:textId="77777777" w:rsidR="004F6FBF" w:rsidRDefault="004F6FBF" w:rsidP="0046639C">
            <w:pPr>
              <w:spacing w:after="0" w:line="240" w:lineRule="auto"/>
              <w:jc w:val="center"/>
              <w:rPr>
                <w:rFonts w:ascii="Times New Roman" w:hAnsi="Times New Roman"/>
                <w:b/>
                <w:sz w:val="24"/>
                <w:szCs w:val="24"/>
              </w:rPr>
            </w:pPr>
          </w:p>
        </w:tc>
        <w:tc>
          <w:tcPr>
            <w:tcW w:w="1620" w:type="dxa"/>
            <w:shd w:val="clear" w:color="auto" w:fill="EAF1DD"/>
            <w:vAlign w:val="center"/>
          </w:tcPr>
          <w:p w14:paraId="1326BE2E" w14:textId="77777777" w:rsidR="004F6FBF" w:rsidRPr="004F6FBF" w:rsidRDefault="004F6FBF" w:rsidP="0046639C">
            <w:pPr>
              <w:spacing w:after="0" w:line="240" w:lineRule="auto"/>
              <w:jc w:val="center"/>
              <w:rPr>
                <w:rFonts w:ascii="Times New Roman" w:hAnsi="Times New Roman"/>
                <w:b/>
                <w:sz w:val="20"/>
                <w:szCs w:val="20"/>
              </w:rPr>
            </w:pPr>
            <w:r w:rsidRPr="004F6FBF">
              <w:rPr>
                <w:rFonts w:ascii="Times New Roman" w:hAnsi="Times New Roman"/>
                <w:b/>
                <w:sz w:val="20"/>
                <w:szCs w:val="20"/>
              </w:rPr>
              <w:t>SCHEDULE</w:t>
            </w:r>
          </w:p>
          <w:p w14:paraId="505AB963" w14:textId="77777777" w:rsidR="004F6FBF" w:rsidRPr="004F6FBF" w:rsidRDefault="004F6FBF" w:rsidP="0046639C">
            <w:pPr>
              <w:spacing w:after="0" w:line="240" w:lineRule="auto"/>
              <w:jc w:val="center"/>
              <w:rPr>
                <w:rFonts w:ascii="Times New Roman" w:hAnsi="Times New Roman"/>
                <w:b/>
                <w:sz w:val="20"/>
                <w:szCs w:val="20"/>
              </w:rPr>
            </w:pPr>
            <w:r w:rsidRPr="004F6FBF">
              <w:rPr>
                <w:rFonts w:ascii="Times New Roman" w:hAnsi="Times New Roman"/>
                <w:b/>
                <w:sz w:val="20"/>
                <w:szCs w:val="20"/>
              </w:rPr>
              <w:t>(%)</w:t>
            </w:r>
          </w:p>
        </w:tc>
        <w:tc>
          <w:tcPr>
            <w:tcW w:w="1620" w:type="dxa"/>
            <w:shd w:val="clear" w:color="auto" w:fill="EAF1DD"/>
            <w:vAlign w:val="center"/>
          </w:tcPr>
          <w:p w14:paraId="4386DA2A" w14:textId="77777777" w:rsidR="004F6FBF" w:rsidRPr="004F6FBF" w:rsidRDefault="004F6FBF" w:rsidP="0046639C">
            <w:pPr>
              <w:spacing w:after="0" w:line="240" w:lineRule="auto"/>
              <w:jc w:val="center"/>
              <w:rPr>
                <w:rFonts w:ascii="Times New Roman" w:hAnsi="Times New Roman"/>
                <w:b/>
                <w:sz w:val="20"/>
                <w:szCs w:val="20"/>
              </w:rPr>
            </w:pPr>
            <w:r w:rsidRPr="004F6FBF">
              <w:rPr>
                <w:rFonts w:ascii="Times New Roman" w:hAnsi="Times New Roman"/>
                <w:b/>
                <w:sz w:val="20"/>
                <w:szCs w:val="20"/>
              </w:rPr>
              <w:t>QUALITY</w:t>
            </w:r>
          </w:p>
          <w:p w14:paraId="276C56E0" w14:textId="77777777" w:rsidR="004F6FBF" w:rsidRPr="004F6FBF" w:rsidRDefault="004F6FBF" w:rsidP="0046639C">
            <w:pPr>
              <w:spacing w:after="0" w:line="240" w:lineRule="auto"/>
              <w:jc w:val="center"/>
              <w:rPr>
                <w:rFonts w:ascii="Times New Roman" w:hAnsi="Times New Roman"/>
                <w:b/>
                <w:sz w:val="20"/>
                <w:szCs w:val="20"/>
              </w:rPr>
            </w:pPr>
            <w:r w:rsidRPr="004F6FBF">
              <w:rPr>
                <w:rFonts w:ascii="Times New Roman" w:hAnsi="Times New Roman"/>
                <w:b/>
                <w:sz w:val="20"/>
                <w:szCs w:val="20"/>
              </w:rPr>
              <w:t>(%)</w:t>
            </w:r>
          </w:p>
        </w:tc>
        <w:tc>
          <w:tcPr>
            <w:tcW w:w="2317" w:type="dxa"/>
            <w:gridSpan w:val="2"/>
            <w:shd w:val="clear" w:color="auto" w:fill="EAF1DD"/>
            <w:vAlign w:val="center"/>
          </w:tcPr>
          <w:p w14:paraId="024D8C25" w14:textId="77777777" w:rsidR="004F6FBF" w:rsidRPr="004F6FBF" w:rsidRDefault="004F6FBF" w:rsidP="0046639C">
            <w:pPr>
              <w:spacing w:after="0" w:line="240" w:lineRule="auto"/>
              <w:jc w:val="center"/>
              <w:rPr>
                <w:rFonts w:ascii="Times New Roman" w:hAnsi="Times New Roman"/>
                <w:b/>
                <w:sz w:val="20"/>
                <w:szCs w:val="20"/>
              </w:rPr>
            </w:pPr>
            <w:r w:rsidRPr="004F6FBF">
              <w:rPr>
                <w:rFonts w:ascii="Times New Roman" w:hAnsi="Times New Roman"/>
                <w:b/>
                <w:sz w:val="20"/>
                <w:szCs w:val="20"/>
              </w:rPr>
              <w:t>PROJECT MANAGEMENT</w:t>
            </w:r>
          </w:p>
          <w:p w14:paraId="740626D4" w14:textId="77777777" w:rsidR="004F6FBF" w:rsidRPr="004F6FBF" w:rsidRDefault="004F6FBF" w:rsidP="0046639C">
            <w:pPr>
              <w:spacing w:after="0" w:line="240" w:lineRule="auto"/>
              <w:jc w:val="center"/>
              <w:rPr>
                <w:rFonts w:ascii="Times New Roman" w:hAnsi="Times New Roman"/>
                <w:b/>
                <w:sz w:val="20"/>
                <w:szCs w:val="20"/>
              </w:rPr>
            </w:pPr>
            <w:r w:rsidRPr="004F6FBF">
              <w:rPr>
                <w:rFonts w:ascii="Times New Roman" w:hAnsi="Times New Roman"/>
                <w:b/>
                <w:sz w:val="20"/>
                <w:szCs w:val="20"/>
              </w:rPr>
              <w:t>(%)</w:t>
            </w:r>
          </w:p>
        </w:tc>
      </w:tr>
      <w:tr w:rsidR="00D44458" w:rsidRPr="007707B4" w14:paraId="1B27380A" w14:textId="77777777" w:rsidTr="004A3BA5">
        <w:tc>
          <w:tcPr>
            <w:tcW w:w="3528" w:type="dxa"/>
            <w:shd w:val="clear" w:color="auto" w:fill="DBE5F1"/>
          </w:tcPr>
          <w:p w14:paraId="1A900A02" w14:textId="77777777" w:rsidR="00D44458" w:rsidRPr="007707B4" w:rsidRDefault="00D44458" w:rsidP="0046639C">
            <w:pPr>
              <w:spacing w:after="0" w:line="240" w:lineRule="auto"/>
              <w:rPr>
                <w:rFonts w:ascii="Times New Roman" w:hAnsi="Times New Roman"/>
                <w:sz w:val="24"/>
                <w:szCs w:val="24"/>
              </w:rPr>
            </w:pPr>
            <w:r w:rsidRPr="007707B4">
              <w:rPr>
                <w:rFonts w:ascii="Times New Roman" w:hAnsi="Times New Roman"/>
                <w:sz w:val="24"/>
                <w:szCs w:val="24"/>
              </w:rPr>
              <w:t>Design – Design Phase</w:t>
            </w:r>
          </w:p>
        </w:tc>
        <w:tc>
          <w:tcPr>
            <w:tcW w:w="1620" w:type="dxa"/>
            <w:shd w:val="clear" w:color="auto" w:fill="DBE5F1"/>
            <w:vAlign w:val="center"/>
          </w:tcPr>
          <w:p w14:paraId="22DCA2BB" w14:textId="77777777" w:rsidR="00D44458" w:rsidRPr="0052145B" w:rsidRDefault="0007709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30</w:t>
            </w:r>
          </w:p>
        </w:tc>
        <w:tc>
          <w:tcPr>
            <w:tcW w:w="1627" w:type="dxa"/>
            <w:gridSpan w:val="2"/>
            <w:shd w:val="clear" w:color="auto" w:fill="DBE5F1"/>
            <w:vAlign w:val="center"/>
          </w:tcPr>
          <w:p w14:paraId="055B95A9" w14:textId="77777777" w:rsidR="00D44458" w:rsidRPr="0052145B" w:rsidRDefault="0007709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4</w:t>
            </w:r>
            <w:r w:rsidR="00D44458" w:rsidRPr="0052145B">
              <w:rPr>
                <w:rFonts w:ascii="Times New Roman" w:hAnsi="Times New Roman"/>
                <w:b/>
                <w:sz w:val="24"/>
                <w:szCs w:val="24"/>
              </w:rPr>
              <w:t>0</w:t>
            </w:r>
          </w:p>
        </w:tc>
        <w:tc>
          <w:tcPr>
            <w:tcW w:w="2310" w:type="dxa"/>
            <w:shd w:val="clear" w:color="auto" w:fill="DBE5F1"/>
            <w:vAlign w:val="center"/>
          </w:tcPr>
          <w:p w14:paraId="258930F0" w14:textId="77777777" w:rsidR="00D44458" w:rsidRPr="0052145B" w:rsidRDefault="0007709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3</w:t>
            </w:r>
            <w:r w:rsidR="00D44458" w:rsidRPr="0052145B">
              <w:rPr>
                <w:rFonts w:ascii="Times New Roman" w:hAnsi="Times New Roman"/>
                <w:b/>
                <w:sz w:val="24"/>
                <w:szCs w:val="24"/>
              </w:rPr>
              <w:t>0</w:t>
            </w:r>
          </w:p>
        </w:tc>
      </w:tr>
      <w:tr w:rsidR="00D44458" w:rsidRPr="007707B4" w14:paraId="5E46EFB6" w14:textId="77777777" w:rsidTr="004A3BA5">
        <w:tc>
          <w:tcPr>
            <w:tcW w:w="3528" w:type="dxa"/>
            <w:shd w:val="clear" w:color="auto" w:fill="DBE5F1"/>
          </w:tcPr>
          <w:p w14:paraId="4A9D8ABC" w14:textId="77777777" w:rsidR="00D44458" w:rsidRPr="000A683A" w:rsidRDefault="00D44458" w:rsidP="0046639C">
            <w:pPr>
              <w:spacing w:after="0" w:line="240" w:lineRule="auto"/>
              <w:rPr>
                <w:rFonts w:ascii="Times New Roman" w:hAnsi="Times New Roman"/>
                <w:sz w:val="24"/>
                <w:szCs w:val="24"/>
              </w:rPr>
            </w:pPr>
            <w:r w:rsidRPr="000A683A">
              <w:rPr>
                <w:rFonts w:ascii="Times New Roman" w:hAnsi="Times New Roman"/>
                <w:sz w:val="24"/>
                <w:szCs w:val="24"/>
              </w:rPr>
              <w:t>Design – Construction Phase</w:t>
            </w:r>
          </w:p>
        </w:tc>
        <w:tc>
          <w:tcPr>
            <w:tcW w:w="1620" w:type="dxa"/>
            <w:shd w:val="clear" w:color="auto" w:fill="DBE5F1"/>
            <w:vAlign w:val="center"/>
          </w:tcPr>
          <w:p w14:paraId="18E0237E"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20</w:t>
            </w:r>
          </w:p>
        </w:tc>
        <w:tc>
          <w:tcPr>
            <w:tcW w:w="1627" w:type="dxa"/>
            <w:gridSpan w:val="2"/>
            <w:shd w:val="clear" w:color="auto" w:fill="DBE5F1"/>
            <w:vAlign w:val="center"/>
          </w:tcPr>
          <w:p w14:paraId="69BE6067"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60</w:t>
            </w:r>
          </w:p>
        </w:tc>
        <w:tc>
          <w:tcPr>
            <w:tcW w:w="2310" w:type="dxa"/>
            <w:shd w:val="clear" w:color="auto" w:fill="DBE5F1"/>
            <w:vAlign w:val="center"/>
          </w:tcPr>
          <w:p w14:paraId="47854222"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20</w:t>
            </w:r>
          </w:p>
        </w:tc>
      </w:tr>
      <w:tr w:rsidR="00D44458" w:rsidRPr="007707B4" w14:paraId="7F8CE2F8" w14:textId="77777777" w:rsidTr="004A3BA5">
        <w:tc>
          <w:tcPr>
            <w:tcW w:w="3528" w:type="dxa"/>
            <w:shd w:val="clear" w:color="auto" w:fill="DBE5F1"/>
          </w:tcPr>
          <w:p w14:paraId="6266FF64" w14:textId="77777777" w:rsidR="00D44458" w:rsidRPr="007707B4" w:rsidRDefault="00D44458" w:rsidP="0046639C">
            <w:pPr>
              <w:spacing w:after="0" w:line="240" w:lineRule="auto"/>
              <w:rPr>
                <w:rFonts w:ascii="Times New Roman" w:hAnsi="Times New Roman"/>
                <w:sz w:val="24"/>
                <w:szCs w:val="24"/>
              </w:rPr>
            </w:pPr>
            <w:r>
              <w:rPr>
                <w:rFonts w:ascii="Times New Roman" w:hAnsi="Times New Roman"/>
                <w:sz w:val="24"/>
                <w:szCs w:val="24"/>
              </w:rPr>
              <w:t>D</w:t>
            </w:r>
            <w:r w:rsidRPr="007707B4">
              <w:rPr>
                <w:rFonts w:ascii="Times New Roman" w:hAnsi="Times New Roman"/>
                <w:sz w:val="24"/>
                <w:szCs w:val="24"/>
              </w:rPr>
              <w:t>esign – Overall Quality</w:t>
            </w:r>
          </w:p>
        </w:tc>
        <w:tc>
          <w:tcPr>
            <w:tcW w:w="1620" w:type="dxa"/>
            <w:shd w:val="clear" w:color="auto" w:fill="DBE5F1"/>
            <w:vAlign w:val="center"/>
          </w:tcPr>
          <w:p w14:paraId="24609D36"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w:t>
            </w:r>
          </w:p>
        </w:tc>
        <w:tc>
          <w:tcPr>
            <w:tcW w:w="1627" w:type="dxa"/>
            <w:gridSpan w:val="2"/>
            <w:shd w:val="clear" w:color="auto" w:fill="DBE5F1"/>
            <w:vAlign w:val="center"/>
          </w:tcPr>
          <w:p w14:paraId="297BDA17"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100</w:t>
            </w:r>
          </w:p>
        </w:tc>
        <w:tc>
          <w:tcPr>
            <w:tcW w:w="2310" w:type="dxa"/>
            <w:shd w:val="clear" w:color="auto" w:fill="DBE5F1"/>
            <w:vAlign w:val="center"/>
          </w:tcPr>
          <w:p w14:paraId="0F6A640C"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w:t>
            </w:r>
          </w:p>
        </w:tc>
      </w:tr>
      <w:tr w:rsidR="00D44458" w:rsidRPr="007707B4" w14:paraId="50720539" w14:textId="77777777" w:rsidTr="004A3BA5">
        <w:tc>
          <w:tcPr>
            <w:tcW w:w="3528" w:type="dxa"/>
            <w:shd w:val="clear" w:color="auto" w:fill="DBE5F1"/>
          </w:tcPr>
          <w:p w14:paraId="5AEC304A" w14:textId="77777777" w:rsidR="00D44458" w:rsidRPr="007707B4" w:rsidRDefault="00D44458" w:rsidP="0046639C">
            <w:pPr>
              <w:spacing w:after="0" w:line="240" w:lineRule="auto"/>
              <w:rPr>
                <w:rFonts w:ascii="Times New Roman" w:hAnsi="Times New Roman"/>
                <w:sz w:val="24"/>
                <w:szCs w:val="24"/>
              </w:rPr>
            </w:pPr>
            <w:r w:rsidRPr="007707B4">
              <w:rPr>
                <w:rFonts w:ascii="Times New Roman" w:hAnsi="Times New Roman"/>
                <w:sz w:val="24"/>
                <w:szCs w:val="24"/>
              </w:rPr>
              <w:t>Construction Inspection</w:t>
            </w:r>
          </w:p>
        </w:tc>
        <w:tc>
          <w:tcPr>
            <w:tcW w:w="1620" w:type="dxa"/>
            <w:shd w:val="clear" w:color="auto" w:fill="DBE5F1"/>
            <w:vAlign w:val="center"/>
          </w:tcPr>
          <w:p w14:paraId="32056BD0"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w:t>
            </w:r>
          </w:p>
        </w:tc>
        <w:tc>
          <w:tcPr>
            <w:tcW w:w="1627" w:type="dxa"/>
            <w:gridSpan w:val="2"/>
            <w:shd w:val="clear" w:color="auto" w:fill="DBE5F1"/>
            <w:vAlign w:val="center"/>
          </w:tcPr>
          <w:p w14:paraId="1505D7BE" w14:textId="77777777" w:rsidR="00D44458" w:rsidRPr="0052145B" w:rsidRDefault="0095608B" w:rsidP="0046639C">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2310" w:type="dxa"/>
            <w:shd w:val="clear" w:color="auto" w:fill="DBE5F1"/>
            <w:vAlign w:val="center"/>
          </w:tcPr>
          <w:p w14:paraId="1C324AF3" w14:textId="77777777" w:rsidR="00D44458" w:rsidRPr="0052145B" w:rsidRDefault="0095608B" w:rsidP="0046639C">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D44458" w:rsidRPr="007707B4" w14:paraId="0A0E8ADB" w14:textId="77777777" w:rsidTr="004A3BA5">
        <w:tc>
          <w:tcPr>
            <w:tcW w:w="3528" w:type="dxa"/>
            <w:shd w:val="clear" w:color="auto" w:fill="DBE5F1"/>
          </w:tcPr>
          <w:p w14:paraId="413F3758" w14:textId="77777777" w:rsidR="00D44458" w:rsidRPr="007707B4" w:rsidRDefault="00D44458" w:rsidP="0046639C">
            <w:pPr>
              <w:spacing w:after="0" w:line="240" w:lineRule="auto"/>
              <w:rPr>
                <w:rFonts w:ascii="Times New Roman" w:hAnsi="Times New Roman"/>
                <w:sz w:val="24"/>
                <w:szCs w:val="24"/>
              </w:rPr>
            </w:pPr>
            <w:r w:rsidRPr="007707B4">
              <w:rPr>
                <w:rFonts w:ascii="Times New Roman" w:hAnsi="Times New Roman"/>
                <w:sz w:val="24"/>
                <w:szCs w:val="24"/>
              </w:rPr>
              <w:t xml:space="preserve">Environmental </w:t>
            </w:r>
          </w:p>
        </w:tc>
        <w:tc>
          <w:tcPr>
            <w:tcW w:w="1620" w:type="dxa"/>
            <w:shd w:val="clear" w:color="auto" w:fill="DBE5F1"/>
            <w:vAlign w:val="center"/>
          </w:tcPr>
          <w:p w14:paraId="313B0A6E"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20</w:t>
            </w:r>
          </w:p>
        </w:tc>
        <w:tc>
          <w:tcPr>
            <w:tcW w:w="1627" w:type="dxa"/>
            <w:gridSpan w:val="2"/>
            <w:shd w:val="clear" w:color="auto" w:fill="DBE5F1"/>
            <w:vAlign w:val="center"/>
          </w:tcPr>
          <w:p w14:paraId="410BE12C"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60</w:t>
            </w:r>
          </w:p>
        </w:tc>
        <w:tc>
          <w:tcPr>
            <w:tcW w:w="2310" w:type="dxa"/>
            <w:shd w:val="clear" w:color="auto" w:fill="DBE5F1"/>
            <w:vAlign w:val="center"/>
          </w:tcPr>
          <w:p w14:paraId="7FCA2C33"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20</w:t>
            </w:r>
          </w:p>
        </w:tc>
      </w:tr>
      <w:tr w:rsidR="00D44458" w:rsidRPr="007707B4" w14:paraId="73937098" w14:textId="77777777" w:rsidTr="004A3BA5">
        <w:tc>
          <w:tcPr>
            <w:tcW w:w="3528" w:type="dxa"/>
            <w:shd w:val="clear" w:color="auto" w:fill="DBE5F1"/>
          </w:tcPr>
          <w:p w14:paraId="6AF19D71" w14:textId="77777777" w:rsidR="00D44458" w:rsidRPr="007707B4" w:rsidRDefault="00D44458" w:rsidP="0046639C">
            <w:pPr>
              <w:spacing w:after="0" w:line="240" w:lineRule="auto"/>
              <w:rPr>
                <w:rFonts w:ascii="Times New Roman" w:hAnsi="Times New Roman"/>
                <w:sz w:val="24"/>
                <w:szCs w:val="24"/>
              </w:rPr>
            </w:pPr>
            <w:r w:rsidRPr="007707B4">
              <w:rPr>
                <w:rFonts w:ascii="Times New Roman" w:hAnsi="Times New Roman"/>
                <w:sz w:val="24"/>
                <w:szCs w:val="24"/>
              </w:rPr>
              <w:t>Structural Evaluation</w:t>
            </w:r>
          </w:p>
        </w:tc>
        <w:tc>
          <w:tcPr>
            <w:tcW w:w="1620" w:type="dxa"/>
            <w:shd w:val="clear" w:color="auto" w:fill="DBE5F1"/>
            <w:vAlign w:val="center"/>
          </w:tcPr>
          <w:p w14:paraId="5231E67F"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30</w:t>
            </w:r>
          </w:p>
        </w:tc>
        <w:tc>
          <w:tcPr>
            <w:tcW w:w="1627" w:type="dxa"/>
            <w:gridSpan w:val="2"/>
            <w:shd w:val="clear" w:color="auto" w:fill="DBE5F1"/>
            <w:vAlign w:val="center"/>
          </w:tcPr>
          <w:p w14:paraId="5F646615"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50</w:t>
            </w:r>
          </w:p>
        </w:tc>
        <w:tc>
          <w:tcPr>
            <w:tcW w:w="2310" w:type="dxa"/>
            <w:shd w:val="clear" w:color="auto" w:fill="DBE5F1"/>
            <w:vAlign w:val="center"/>
          </w:tcPr>
          <w:p w14:paraId="29AD2C91"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20</w:t>
            </w:r>
          </w:p>
        </w:tc>
      </w:tr>
      <w:tr w:rsidR="00D44458" w:rsidRPr="007707B4" w14:paraId="6CEFA2D3" w14:textId="77777777" w:rsidTr="004A3BA5">
        <w:tc>
          <w:tcPr>
            <w:tcW w:w="3528" w:type="dxa"/>
            <w:shd w:val="clear" w:color="auto" w:fill="DBE5F1"/>
          </w:tcPr>
          <w:p w14:paraId="7A5360B7" w14:textId="77777777" w:rsidR="00D44458" w:rsidRPr="007707B4" w:rsidRDefault="00D44458" w:rsidP="0046639C">
            <w:pPr>
              <w:spacing w:after="0" w:line="240" w:lineRule="auto"/>
              <w:rPr>
                <w:rFonts w:ascii="Times New Roman" w:hAnsi="Times New Roman"/>
                <w:sz w:val="24"/>
                <w:szCs w:val="24"/>
              </w:rPr>
            </w:pPr>
            <w:r w:rsidRPr="007707B4">
              <w:rPr>
                <w:rFonts w:ascii="Times New Roman" w:hAnsi="Times New Roman"/>
                <w:sz w:val="24"/>
                <w:szCs w:val="24"/>
              </w:rPr>
              <w:t>Planning</w:t>
            </w:r>
          </w:p>
        </w:tc>
        <w:tc>
          <w:tcPr>
            <w:tcW w:w="1620" w:type="dxa"/>
            <w:shd w:val="clear" w:color="auto" w:fill="DBE5F1"/>
            <w:vAlign w:val="center"/>
          </w:tcPr>
          <w:p w14:paraId="6BB24317"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30</w:t>
            </w:r>
          </w:p>
        </w:tc>
        <w:tc>
          <w:tcPr>
            <w:tcW w:w="1627" w:type="dxa"/>
            <w:gridSpan w:val="2"/>
            <w:shd w:val="clear" w:color="auto" w:fill="DBE5F1"/>
            <w:vAlign w:val="center"/>
          </w:tcPr>
          <w:p w14:paraId="30C4B7E0"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40</w:t>
            </w:r>
          </w:p>
        </w:tc>
        <w:tc>
          <w:tcPr>
            <w:tcW w:w="2310" w:type="dxa"/>
            <w:shd w:val="clear" w:color="auto" w:fill="DBE5F1"/>
            <w:vAlign w:val="center"/>
          </w:tcPr>
          <w:p w14:paraId="05CEE339" w14:textId="77777777" w:rsidR="00D44458" w:rsidRPr="0052145B" w:rsidRDefault="00D44458" w:rsidP="0046639C">
            <w:pPr>
              <w:spacing w:after="0" w:line="240" w:lineRule="auto"/>
              <w:jc w:val="center"/>
              <w:rPr>
                <w:rFonts w:ascii="Times New Roman" w:hAnsi="Times New Roman"/>
                <w:b/>
                <w:sz w:val="24"/>
                <w:szCs w:val="24"/>
              </w:rPr>
            </w:pPr>
            <w:r w:rsidRPr="0052145B">
              <w:rPr>
                <w:rFonts w:ascii="Times New Roman" w:hAnsi="Times New Roman"/>
                <w:b/>
                <w:sz w:val="24"/>
                <w:szCs w:val="24"/>
              </w:rPr>
              <w:t>30</w:t>
            </w:r>
          </w:p>
        </w:tc>
      </w:tr>
      <w:tr w:rsidR="0095608B" w:rsidRPr="007707B4" w14:paraId="1E1F9BB7" w14:textId="77777777" w:rsidTr="004A3BA5">
        <w:tc>
          <w:tcPr>
            <w:tcW w:w="3528" w:type="dxa"/>
            <w:shd w:val="clear" w:color="auto" w:fill="DBE5F1"/>
          </w:tcPr>
          <w:p w14:paraId="40465D6E" w14:textId="77777777" w:rsidR="0095608B" w:rsidRPr="007707B4" w:rsidRDefault="0095608B" w:rsidP="0046639C">
            <w:pPr>
              <w:spacing w:after="0" w:line="240" w:lineRule="auto"/>
              <w:rPr>
                <w:rFonts w:ascii="Times New Roman" w:hAnsi="Times New Roman"/>
                <w:sz w:val="24"/>
                <w:szCs w:val="24"/>
              </w:rPr>
            </w:pPr>
            <w:r>
              <w:rPr>
                <w:rFonts w:ascii="Times New Roman" w:hAnsi="Times New Roman"/>
                <w:sz w:val="24"/>
                <w:szCs w:val="24"/>
              </w:rPr>
              <w:t>Staff Augmentation</w:t>
            </w:r>
          </w:p>
        </w:tc>
        <w:tc>
          <w:tcPr>
            <w:tcW w:w="5557" w:type="dxa"/>
            <w:gridSpan w:val="4"/>
            <w:shd w:val="clear" w:color="auto" w:fill="DBE5F1"/>
            <w:vAlign w:val="center"/>
          </w:tcPr>
          <w:p w14:paraId="667B2AA3" w14:textId="77777777" w:rsidR="0095608B" w:rsidRPr="0095608B" w:rsidRDefault="0095608B" w:rsidP="0046639C">
            <w:pPr>
              <w:spacing w:after="0" w:line="240" w:lineRule="auto"/>
              <w:jc w:val="center"/>
              <w:rPr>
                <w:rFonts w:ascii="Times New Roman" w:hAnsi="Times New Roman"/>
                <w:sz w:val="24"/>
                <w:szCs w:val="24"/>
              </w:rPr>
            </w:pPr>
            <w:r w:rsidRPr="0095608B">
              <w:rPr>
                <w:rFonts w:ascii="Times New Roman" w:hAnsi="Times New Roman"/>
                <w:sz w:val="24"/>
                <w:szCs w:val="24"/>
              </w:rPr>
              <w:t>Augmenter = 80%       Supervisor = 20%</w:t>
            </w:r>
          </w:p>
        </w:tc>
      </w:tr>
    </w:tbl>
    <w:p w14:paraId="3DA56F8E" w14:textId="77777777" w:rsidR="00520E5F" w:rsidRDefault="00520E5F" w:rsidP="00520E5F">
      <w:pPr>
        <w:spacing w:after="0" w:line="240" w:lineRule="auto"/>
        <w:ind w:left="720"/>
        <w:jc w:val="center"/>
        <w:rPr>
          <w:rFonts w:ascii="Times New Roman" w:hAnsi="Times New Roman"/>
          <w:sz w:val="24"/>
          <w:szCs w:val="24"/>
        </w:rPr>
      </w:pPr>
    </w:p>
    <w:p w14:paraId="0EB57DA5" w14:textId="77777777" w:rsidR="009169CA" w:rsidRPr="0046639C" w:rsidRDefault="009169CA" w:rsidP="00794C56">
      <w:pPr>
        <w:spacing w:after="0" w:line="252" w:lineRule="auto"/>
        <w:ind w:left="720"/>
        <w:jc w:val="both"/>
        <w:rPr>
          <w:rFonts w:ascii="Times New Roman" w:hAnsi="Times New Roman"/>
        </w:rPr>
      </w:pPr>
      <w:r w:rsidRPr="0046639C">
        <w:rPr>
          <w:rFonts w:ascii="Times New Roman" w:hAnsi="Times New Roman"/>
        </w:rPr>
        <w:t>Prior to beginning work, the RATING CATEGORIES and forms will be discussed to assure understanding by all parties.  The rating forms will include the applicable category weight percentages (totaling 100%).</w:t>
      </w:r>
      <w:r w:rsidR="0064276E" w:rsidRPr="0046639C">
        <w:rPr>
          <w:rFonts w:ascii="Times New Roman" w:hAnsi="Times New Roman"/>
        </w:rPr>
        <w:t xml:space="preserve">  The applicable weight criteria indicated above will be used by all NJDOT contracting units and may not be modified.</w:t>
      </w:r>
    </w:p>
    <w:p w14:paraId="63A1DB5C" w14:textId="77777777" w:rsidR="0064276E" w:rsidRPr="0046639C" w:rsidRDefault="0064276E" w:rsidP="00794C56">
      <w:pPr>
        <w:spacing w:after="0" w:line="252" w:lineRule="auto"/>
        <w:jc w:val="both"/>
        <w:rPr>
          <w:rFonts w:ascii="Times New Roman" w:hAnsi="Times New Roman"/>
        </w:rPr>
      </w:pPr>
    </w:p>
    <w:p w14:paraId="53695002" w14:textId="77777777" w:rsidR="0064276E" w:rsidRDefault="0064276E" w:rsidP="00794C56">
      <w:pPr>
        <w:spacing w:after="0" w:line="252" w:lineRule="auto"/>
        <w:jc w:val="both"/>
        <w:rPr>
          <w:rFonts w:ascii="Times New Roman" w:hAnsi="Times New Roman"/>
          <w:sz w:val="24"/>
          <w:szCs w:val="24"/>
        </w:rPr>
      </w:pPr>
    </w:p>
    <w:p w14:paraId="0A2F32AC" w14:textId="77777777" w:rsidR="0064276E" w:rsidRPr="0046639C" w:rsidRDefault="00F41A12" w:rsidP="00794C56">
      <w:pPr>
        <w:spacing w:after="0" w:line="252" w:lineRule="auto"/>
        <w:jc w:val="both"/>
        <w:rPr>
          <w:rFonts w:ascii="Times New Roman" w:hAnsi="Times New Roman"/>
          <w:b/>
          <w:sz w:val="24"/>
          <w:szCs w:val="24"/>
          <w:u w:val="single"/>
        </w:rPr>
      </w:pPr>
      <w:r w:rsidRPr="0046639C">
        <w:rPr>
          <w:rFonts w:ascii="Times New Roman" w:hAnsi="Times New Roman"/>
          <w:b/>
          <w:sz w:val="24"/>
          <w:szCs w:val="24"/>
          <w:u w:val="single"/>
        </w:rPr>
        <w:t>FINAL RATING</w:t>
      </w:r>
      <w:r w:rsidR="007A7F1D" w:rsidRPr="0046639C">
        <w:rPr>
          <w:rFonts w:ascii="Times New Roman" w:hAnsi="Times New Roman"/>
          <w:b/>
          <w:sz w:val="24"/>
          <w:szCs w:val="24"/>
          <w:u w:val="single"/>
        </w:rPr>
        <w:t>S</w:t>
      </w:r>
      <w:r w:rsidRPr="0046639C">
        <w:rPr>
          <w:rFonts w:ascii="Times New Roman" w:hAnsi="Times New Roman"/>
          <w:b/>
          <w:sz w:val="24"/>
          <w:szCs w:val="24"/>
          <w:u w:val="single"/>
        </w:rPr>
        <w:t xml:space="preserve"> AND REVIEW</w:t>
      </w:r>
    </w:p>
    <w:p w14:paraId="4FB7B112" w14:textId="77777777" w:rsidR="00F41A12" w:rsidRDefault="00F41A12" w:rsidP="00794C56">
      <w:pPr>
        <w:spacing w:after="0" w:line="252" w:lineRule="auto"/>
        <w:jc w:val="both"/>
        <w:rPr>
          <w:rFonts w:ascii="Times New Roman" w:hAnsi="Times New Roman"/>
          <w:b/>
          <w:sz w:val="24"/>
          <w:szCs w:val="24"/>
          <w:u w:val="single"/>
        </w:rPr>
      </w:pPr>
    </w:p>
    <w:p w14:paraId="5510EF68" w14:textId="77777777" w:rsidR="00F41A12" w:rsidRPr="0046639C" w:rsidRDefault="00F41A12" w:rsidP="00794C56">
      <w:pPr>
        <w:spacing w:after="0" w:line="252" w:lineRule="auto"/>
        <w:jc w:val="both"/>
        <w:rPr>
          <w:rFonts w:ascii="Times New Roman" w:hAnsi="Times New Roman"/>
        </w:rPr>
      </w:pPr>
      <w:r w:rsidRPr="0046639C">
        <w:rPr>
          <w:rFonts w:ascii="Times New Roman" w:hAnsi="Times New Roman"/>
        </w:rPr>
        <w:t>Once the ratings have been completed for each Consultant, all CES Ratings are entered into the CONSULTANT EVALUATION SYSTEM CUMULATIVE REPORT and posted on the Professional Services web page.  This report</w:t>
      </w:r>
      <w:r w:rsidR="008E34B4" w:rsidRPr="0046639C">
        <w:rPr>
          <w:rFonts w:ascii="Times New Roman" w:hAnsi="Times New Roman"/>
        </w:rPr>
        <w:t xml:space="preserve"> summarizes all CES Ratings per firm and per RATING DISCIPLINE, and is used to obtain a firm’s CES Rating/Firm’s</w:t>
      </w:r>
      <w:r w:rsidR="00C61E21" w:rsidRPr="0046639C">
        <w:rPr>
          <w:rFonts w:ascii="Times New Roman" w:hAnsi="Times New Roman"/>
        </w:rPr>
        <w:t xml:space="preserve"> Capability Score when reviewing</w:t>
      </w:r>
      <w:r w:rsidR="008E34B4" w:rsidRPr="0046639C">
        <w:rPr>
          <w:rFonts w:ascii="Times New Roman" w:hAnsi="Times New Roman"/>
        </w:rPr>
        <w:t xml:space="preserve"> technical proposals.</w:t>
      </w:r>
    </w:p>
    <w:p w14:paraId="05BD49E4" w14:textId="77777777" w:rsidR="008E34B4" w:rsidRPr="0046639C" w:rsidRDefault="008E34B4" w:rsidP="00794C56">
      <w:pPr>
        <w:spacing w:after="0" w:line="252" w:lineRule="auto"/>
        <w:jc w:val="both"/>
        <w:rPr>
          <w:rFonts w:ascii="Times New Roman" w:hAnsi="Times New Roman"/>
        </w:rPr>
      </w:pPr>
    </w:p>
    <w:p w14:paraId="49C872E4" w14:textId="2E3CACDD" w:rsidR="008E34B4" w:rsidRPr="0046639C" w:rsidRDefault="008E34B4" w:rsidP="00794C56">
      <w:pPr>
        <w:spacing w:after="0" w:line="252" w:lineRule="auto"/>
        <w:jc w:val="both"/>
        <w:rPr>
          <w:rFonts w:ascii="Times New Roman" w:hAnsi="Times New Roman"/>
        </w:rPr>
      </w:pPr>
      <w:r w:rsidRPr="0046639C">
        <w:rPr>
          <w:rFonts w:ascii="Times New Roman" w:hAnsi="Times New Roman"/>
        </w:rPr>
        <w:t xml:space="preserve">Also at the completion of CES Ratings, a copy of all the rated agreements are </w:t>
      </w:r>
      <w:r w:rsidR="006B448A" w:rsidRPr="0046639C">
        <w:rPr>
          <w:rFonts w:ascii="Times New Roman" w:hAnsi="Times New Roman"/>
        </w:rPr>
        <w:t>e</w:t>
      </w:r>
      <w:r w:rsidRPr="0046639C">
        <w:rPr>
          <w:rFonts w:ascii="Times New Roman" w:hAnsi="Times New Roman"/>
        </w:rPr>
        <w:t xml:space="preserve">mailed to the Consultant for review.  </w:t>
      </w:r>
      <w:r w:rsidR="006B448A" w:rsidRPr="0046639C">
        <w:rPr>
          <w:rFonts w:ascii="Times New Roman" w:hAnsi="Times New Roman"/>
        </w:rPr>
        <w:t xml:space="preserve">It is important that the Consultant maintains a “CES Contact” with Professional Services so that all CES correspondence can be forwarded to the proper Consultant contact.  </w:t>
      </w:r>
      <w:r w:rsidRPr="0046639C">
        <w:rPr>
          <w:rFonts w:ascii="Times New Roman" w:hAnsi="Times New Roman"/>
        </w:rPr>
        <w:t xml:space="preserve">For any RATING DISCIPLINE score </w:t>
      </w:r>
      <w:r w:rsidRPr="0046639C">
        <w:rPr>
          <w:rFonts w:ascii="Times New Roman" w:hAnsi="Times New Roman"/>
          <w:u w:val="single"/>
        </w:rPr>
        <w:t>lower than satisfactory</w:t>
      </w:r>
      <w:r w:rsidRPr="0046639C">
        <w:rPr>
          <w:rFonts w:ascii="Times New Roman" w:hAnsi="Times New Roman"/>
        </w:rPr>
        <w:t xml:space="preserve"> (3.0), the Consultant may request a debriefing within 10 </w:t>
      </w:r>
      <w:r w:rsidR="00FB2F29" w:rsidRPr="0046639C">
        <w:rPr>
          <w:rFonts w:ascii="Times New Roman" w:hAnsi="Times New Roman"/>
        </w:rPr>
        <w:t>days fr</w:t>
      </w:r>
      <w:r w:rsidR="00E2034E" w:rsidRPr="0046639C">
        <w:rPr>
          <w:rFonts w:ascii="Times New Roman" w:hAnsi="Times New Roman"/>
        </w:rPr>
        <w:t xml:space="preserve">om the date of the rating </w:t>
      </w:r>
      <w:r w:rsidR="006B448A" w:rsidRPr="0046639C">
        <w:rPr>
          <w:rFonts w:ascii="Times New Roman" w:hAnsi="Times New Roman"/>
        </w:rPr>
        <w:t>email</w:t>
      </w:r>
      <w:r w:rsidR="00FB2F29" w:rsidRPr="0046639C">
        <w:rPr>
          <w:rFonts w:ascii="Times New Roman" w:hAnsi="Times New Roman"/>
        </w:rPr>
        <w:t xml:space="preserve">.  All debriefing requests should be directed to the Professional Services Procurement Division email </w:t>
      </w:r>
      <w:hyperlink r:id="rId8" w:history="1">
        <w:r w:rsidR="00E2034E" w:rsidRPr="0046639C">
          <w:rPr>
            <w:rStyle w:val="Hyperlink"/>
            <w:rFonts w:ascii="Times New Roman" w:hAnsi="Times New Roman"/>
          </w:rPr>
          <w:t>PSPD@dot.nj.gov</w:t>
        </w:r>
      </w:hyperlink>
      <w:r w:rsidR="009A23E1" w:rsidRPr="0046639C">
        <w:rPr>
          <w:rFonts w:ascii="Times New Roman" w:hAnsi="Times New Roman"/>
        </w:rPr>
        <w:t xml:space="preserve"> </w:t>
      </w:r>
      <w:r w:rsidR="00FB2F29" w:rsidRPr="0046639C">
        <w:rPr>
          <w:rFonts w:ascii="Times New Roman" w:hAnsi="Times New Roman"/>
        </w:rPr>
        <w:t xml:space="preserve">.  The CES Discipline in question should be included in the subject line of the email.  </w:t>
      </w:r>
      <w:r w:rsidR="00FB2F29" w:rsidRPr="0046639C">
        <w:rPr>
          <w:rFonts w:ascii="Times New Roman" w:hAnsi="Times New Roman"/>
          <w:b/>
          <w:color w:val="FF0000"/>
        </w:rPr>
        <w:t>NJDOT Project Managers are not to be contacted directly</w:t>
      </w:r>
      <w:r w:rsidR="00FB2F29" w:rsidRPr="0046639C">
        <w:rPr>
          <w:rFonts w:ascii="Times New Roman" w:hAnsi="Times New Roman"/>
        </w:rPr>
        <w:t>.  All Project Managers have been informed to direct all inquir</w:t>
      </w:r>
      <w:r w:rsidR="00985F2F">
        <w:rPr>
          <w:rFonts w:ascii="Times New Roman" w:hAnsi="Times New Roman"/>
        </w:rPr>
        <w:t>i</w:t>
      </w:r>
      <w:r w:rsidR="00FB2F29" w:rsidRPr="0046639C">
        <w:rPr>
          <w:rFonts w:ascii="Times New Roman" w:hAnsi="Times New Roman"/>
        </w:rPr>
        <w:t>es to Professional Services</w:t>
      </w:r>
      <w:r w:rsidR="00985F2F">
        <w:rPr>
          <w:rFonts w:ascii="Times New Roman" w:hAnsi="Times New Roman"/>
        </w:rPr>
        <w:t xml:space="preserve">.  </w:t>
      </w:r>
      <w:r w:rsidR="00FB2F29" w:rsidRPr="0046639C">
        <w:rPr>
          <w:rFonts w:ascii="Times New Roman" w:hAnsi="Times New Roman"/>
        </w:rPr>
        <w:t>Only written requests to Professional Services will be allowed.  Any requests received after the 10 day deadline will not be accepted.</w:t>
      </w:r>
      <w:r w:rsidR="00E2034E" w:rsidRPr="0046639C">
        <w:rPr>
          <w:rFonts w:ascii="Times New Roman" w:hAnsi="Times New Roman"/>
        </w:rPr>
        <w:t xml:space="preserve">  Professional Services will follow up with the rater and the rater’s manager with all consultant inquiries.</w:t>
      </w:r>
    </w:p>
    <w:p w14:paraId="29EC5E1C" w14:textId="77777777" w:rsidR="00FB2F29" w:rsidRPr="0046639C" w:rsidRDefault="00FB2F29" w:rsidP="00794C56">
      <w:pPr>
        <w:spacing w:after="0" w:line="252" w:lineRule="auto"/>
        <w:jc w:val="both"/>
        <w:rPr>
          <w:rFonts w:ascii="Times New Roman" w:hAnsi="Times New Roman"/>
        </w:rPr>
      </w:pPr>
    </w:p>
    <w:p w14:paraId="6BE3245F" w14:textId="77777777" w:rsidR="00A96273" w:rsidRPr="00F23C37" w:rsidRDefault="00A96273" w:rsidP="0046639C">
      <w:pPr>
        <w:keepNext/>
        <w:keepLines/>
        <w:spacing w:after="0" w:line="252" w:lineRule="auto"/>
        <w:jc w:val="both"/>
        <w:rPr>
          <w:rFonts w:ascii="Times New Roman" w:hAnsi="Times New Roman"/>
          <w:sz w:val="24"/>
          <w:szCs w:val="24"/>
        </w:rPr>
      </w:pPr>
      <w:r w:rsidRPr="00F23C37">
        <w:rPr>
          <w:rFonts w:ascii="Times New Roman" w:hAnsi="Times New Roman"/>
          <w:b/>
          <w:sz w:val="24"/>
          <w:szCs w:val="24"/>
          <w:u w:val="single"/>
        </w:rPr>
        <w:lastRenderedPageBreak/>
        <w:t>USE OF CONSULTANT EVALUATION SYSTEM RATINGS</w:t>
      </w:r>
    </w:p>
    <w:p w14:paraId="03F7464E" w14:textId="77777777" w:rsidR="00A96273" w:rsidRPr="0046639C" w:rsidRDefault="00A96273" w:rsidP="0046639C">
      <w:pPr>
        <w:keepNext/>
        <w:keepLines/>
        <w:spacing w:after="0" w:line="252" w:lineRule="auto"/>
        <w:jc w:val="both"/>
        <w:rPr>
          <w:rFonts w:ascii="Times New Roman" w:hAnsi="Times New Roman"/>
        </w:rPr>
      </w:pPr>
    </w:p>
    <w:p w14:paraId="4050C021" w14:textId="77777777" w:rsidR="00A96273" w:rsidRPr="0046639C" w:rsidRDefault="00A96273" w:rsidP="0046639C">
      <w:pPr>
        <w:keepNext/>
        <w:keepLines/>
        <w:spacing w:after="0" w:line="252" w:lineRule="auto"/>
        <w:jc w:val="both"/>
        <w:rPr>
          <w:rFonts w:ascii="Times New Roman" w:hAnsi="Times New Roman"/>
        </w:rPr>
      </w:pPr>
      <w:r w:rsidRPr="0046639C">
        <w:rPr>
          <w:rFonts w:ascii="Times New Roman" w:hAnsi="Times New Roman"/>
        </w:rPr>
        <w:t xml:space="preserve">The Consultant Evaluation System Ratings was developed for the purpose of the Department for the Consultant selection process.  The CES Ratings provides an objective indication of a firm’s capability to perform professional services for the Department.  When technical proposals for a project are being evaluated, </w:t>
      </w:r>
      <w:r w:rsidR="002E295D" w:rsidRPr="0046639C">
        <w:rPr>
          <w:rFonts w:ascii="Times New Roman" w:hAnsi="Times New Roman"/>
        </w:rPr>
        <w:t>each firm is given a Firm’s Capability Score from the CES based upon the RATING DISCIPLINE of the specific solicitation.  The Firm’s Capability shall be measured as follows:</w:t>
      </w:r>
    </w:p>
    <w:p w14:paraId="74E788C1" w14:textId="77777777" w:rsidR="002E295D" w:rsidRPr="0046639C" w:rsidRDefault="002E295D" w:rsidP="00794C56">
      <w:pPr>
        <w:spacing w:after="0" w:line="252" w:lineRule="auto"/>
        <w:jc w:val="both"/>
        <w:rPr>
          <w:rFonts w:ascii="Times New Roman" w:hAnsi="Times New Roman"/>
        </w:rPr>
      </w:pPr>
    </w:p>
    <w:p w14:paraId="71763AFD" w14:textId="77777777" w:rsidR="002E295D" w:rsidRPr="0046639C" w:rsidRDefault="002E295D" w:rsidP="00794C56">
      <w:pPr>
        <w:numPr>
          <w:ilvl w:val="0"/>
          <w:numId w:val="8"/>
        </w:numPr>
        <w:spacing w:after="0" w:line="252" w:lineRule="auto"/>
        <w:jc w:val="both"/>
        <w:rPr>
          <w:rFonts w:ascii="Times New Roman" w:hAnsi="Times New Roman"/>
        </w:rPr>
      </w:pPr>
      <w:r w:rsidRPr="0046639C">
        <w:rPr>
          <w:rFonts w:ascii="Times New Roman" w:hAnsi="Times New Roman"/>
        </w:rPr>
        <w:t xml:space="preserve">If a firm </w:t>
      </w:r>
      <w:r w:rsidRPr="0046639C">
        <w:rPr>
          <w:rFonts w:ascii="Times New Roman" w:hAnsi="Times New Roman"/>
          <w:b/>
          <w:u w:val="single"/>
        </w:rPr>
        <w:t>has a current NJDOT CES Rating</w:t>
      </w:r>
      <w:r w:rsidRPr="0046639C">
        <w:rPr>
          <w:rFonts w:ascii="Times New Roman" w:hAnsi="Times New Roman"/>
        </w:rPr>
        <w:t xml:space="preserve"> in the particular RATING DISCIPLINE of the solicitation, the firm’s CES Rating for that RATING DISCIPLINE will be used.</w:t>
      </w:r>
    </w:p>
    <w:p w14:paraId="5FC1E4E2" w14:textId="77777777" w:rsidR="00F23C37" w:rsidRDefault="00F23C37" w:rsidP="00F23C37">
      <w:pPr>
        <w:spacing w:after="0" w:line="252" w:lineRule="auto"/>
        <w:ind w:left="360"/>
        <w:jc w:val="both"/>
        <w:rPr>
          <w:rFonts w:ascii="Times New Roman" w:hAnsi="Times New Roman"/>
        </w:rPr>
      </w:pPr>
    </w:p>
    <w:p w14:paraId="2C769E60" w14:textId="77777777" w:rsidR="002E295D" w:rsidRPr="0046639C" w:rsidRDefault="002E295D" w:rsidP="00794C56">
      <w:pPr>
        <w:numPr>
          <w:ilvl w:val="0"/>
          <w:numId w:val="8"/>
        </w:numPr>
        <w:spacing w:after="0" w:line="252" w:lineRule="auto"/>
        <w:jc w:val="both"/>
        <w:rPr>
          <w:rFonts w:ascii="Times New Roman" w:hAnsi="Times New Roman"/>
        </w:rPr>
      </w:pPr>
      <w:r w:rsidRPr="0046639C">
        <w:rPr>
          <w:rFonts w:ascii="Times New Roman" w:hAnsi="Times New Roman"/>
        </w:rPr>
        <w:t xml:space="preserve">If a firm </w:t>
      </w:r>
      <w:r w:rsidRPr="0046639C">
        <w:rPr>
          <w:rFonts w:ascii="Times New Roman" w:hAnsi="Times New Roman"/>
          <w:b/>
          <w:u w:val="single"/>
        </w:rPr>
        <w:t xml:space="preserve">does not have a current NJDOT CES </w:t>
      </w:r>
      <w:r w:rsidR="00A43497" w:rsidRPr="00307048">
        <w:rPr>
          <w:rFonts w:ascii="Times New Roman" w:hAnsi="Times New Roman"/>
          <w:b/>
          <w:u w:val="single"/>
        </w:rPr>
        <w:t>r</w:t>
      </w:r>
      <w:r w:rsidRPr="00307048">
        <w:rPr>
          <w:rFonts w:ascii="Times New Roman" w:hAnsi="Times New Roman"/>
          <w:b/>
          <w:u w:val="single"/>
        </w:rPr>
        <w:t xml:space="preserve">ating </w:t>
      </w:r>
      <w:r w:rsidR="00F23C37" w:rsidRPr="00307048">
        <w:rPr>
          <w:rFonts w:ascii="Times New Roman" w:hAnsi="Times New Roman"/>
          <w:b/>
          <w:u w:val="single"/>
        </w:rPr>
        <w:t>O</w:t>
      </w:r>
      <w:r w:rsidR="00A43497" w:rsidRPr="00307048">
        <w:rPr>
          <w:rFonts w:ascii="Times New Roman" w:hAnsi="Times New Roman"/>
          <w:b/>
          <w:u w:val="single"/>
        </w:rPr>
        <w:t xml:space="preserve">R </w:t>
      </w:r>
      <w:r w:rsidR="00A43497" w:rsidRPr="0046639C">
        <w:rPr>
          <w:rFonts w:ascii="Times New Roman" w:hAnsi="Times New Roman"/>
          <w:b/>
          <w:u w:val="single"/>
        </w:rPr>
        <w:t>a rating in</w:t>
      </w:r>
      <w:r w:rsidRPr="0046639C">
        <w:rPr>
          <w:rFonts w:ascii="Times New Roman" w:hAnsi="Times New Roman"/>
          <w:b/>
          <w:u w:val="single"/>
        </w:rPr>
        <w:t xml:space="preserve"> </w:t>
      </w:r>
      <w:r w:rsidR="00A43497" w:rsidRPr="0046639C">
        <w:rPr>
          <w:rFonts w:ascii="Times New Roman" w:hAnsi="Times New Roman"/>
          <w:b/>
          <w:u w:val="single"/>
        </w:rPr>
        <w:t>the RATING DISCIPLINE in which the firm submits a technical proposal</w:t>
      </w:r>
      <w:r w:rsidRPr="0046639C">
        <w:rPr>
          <w:rFonts w:ascii="Times New Roman" w:hAnsi="Times New Roman"/>
        </w:rPr>
        <w:t>, the firm will receive the industry average.  See the definitions for INDUSTRY AVERAGE.</w:t>
      </w:r>
    </w:p>
    <w:p w14:paraId="5DA68E68" w14:textId="77777777" w:rsidR="002E295D" w:rsidRPr="0046639C" w:rsidRDefault="002E295D" w:rsidP="00794C56">
      <w:pPr>
        <w:spacing w:after="0" w:line="252" w:lineRule="auto"/>
        <w:jc w:val="both"/>
        <w:rPr>
          <w:rFonts w:ascii="Times New Roman" w:hAnsi="Times New Roman"/>
        </w:rPr>
      </w:pPr>
    </w:p>
    <w:p w14:paraId="59B21B33" w14:textId="77777777" w:rsidR="002E295D" w:rsidRPr="0046639C" w:rsidRDefault="002E295D" w:rsidP="00794C56">
      <w:pPr>
        <w:numPr>
          <w:ilvl w:val="0"/>
          <w:numId w:val="8"/>
        </w:numPr>
        <w:spacing w:after="0" w:line="252" w:lineRule="auto"/>
        <w:jc w:val="both"/>
        <w:rPr>
          <w:rFonts w:ascii="Times New Roman" w:hAnsi="Times New Roman"/>
        </w:rPr>
      </w:pPr>
      <w:r w:rsidRPr="0046639C">
        <w:rPr>
          <w:rFonts w:ascii="Times New Roman" w:hAnsi="Times New Roman"/>
        </w:rPr>
        <w:t xml:space="preserve">A </w:t>
      </w:r>
      <w:r w:rsidRPr="0046639C">
        <w:rPr>
          <w:rFonts w:ascii="Times New Roman" w:hAnsi="Times New Roman"/>
          <w:b/>
          <w:u w:val="single"/>
        </w:rPr>
        <w:t>Joint Venture</w:t>
      </w:r>
      <w:r w:rsidRPr="0046639C">
        <w:rPr>
          <w:rFonts w:ascii="Times New Roman" w:hAnsi="Times New Roman"/>
        </w:rPr>
        <w:t xml:space="preserve"> will receive the av</w:t>
      </w:r>
      <w:r w:rsidR="00307048">
        <w:rPr>
          <w:rFonts w:ascii="Times New Roman" w:hAnsi="Times New Roman"/>
        </w:rPr>
        <w:t xml:space="preserve">erage of each firm’s CES Rating, using the above criteria, </w:t>
      </w:r>
      <w:r w:rsidRPr="0046639C">
        <w:rPr>
          <w:rFonts w:ascii="Times New Roman" w:hAnsi="Times New Roman"/>
        </w:rPr>
        <w:t>involved on the Joint Venture.</w:t>
      </w:r>
    </w:p>
    <w:sectPr w:rsidR="002E295D" w:rsidRPr="0046639C" w:rsidSect="00077098">
      <w:headerReference w:type="default" r:id="rId9"/>
      <w:footerReference w:type="default" r:id="rId10"/>
      <w:pgSz w:w="12240" w:h="15840"/>
      <w:pgMar w:top="1440" w:right="1440" w:bottom="1440" w:left="1440" w:header="720" w:footer="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3255" w14:textId="77777777" w:rsidR="000F5010" w:rsidRDefault="000F5010">
      <w:pPr>
        <w:spacing w:after="0" w:line="240" w:lineRule="auto"/>
      </w:pPr>
      <w:r>
        <w:separator/>
      </w:r>
    </w:p>
  </w:endnote>
  <w:endnote w:type="continuationSeparator" w:id="0">
    <w:p w14:paraId="4BAFA831" w14:textId="77777777" w:rsidR="000F5010" w:rsidRDefault="000F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B2AA" w14:textId="77777777" w:rsidR="004715BA" w:rsidRDefault="004715BA" w:rsidP="0007709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A1BDE">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A1BDE">
      <w:rPr>
        <w:b/>
        <w:noProof/>
      </w:rPr>
      <w:t>5</w:t>
    </w:r>
    <w:r>
      <w:rPr>
        <w:b/>
        <w:sz w:val="24"/>
        <w:szCs w:val="24"/>
      </w:rPr>
      <w:fldChar w:fldCharType="end"/>
    </w:r>
  </w:p>
  <w:p w14:paraId="0FCBCDDF" w14:textId="77777777" w:rsidR="004715BA" w:rsidRPr="00CD1BAF" w:rsidRDefault="004715BA" w:rsidP="009D7B2B">
    <w:pPr>
      <w:pStyle w:val="Footer"/>
      <w:spacing w:after="0"/>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5131" w14:textId="77777777" w:rsidR="000F5010" w:rsidRDefault="000F5010">
      <w:pPr>
        <w:spacing w:after="0" w:line="240" w:lineRule="auto"/>
      </w:pPr>
      <w:r>
        <w:separator/>
      </w:r>
    </w:p>
  </w:footnote>
  <w:footnote w:type="continuationSeparator" w:id="0">
    <w:p w14:paraId="76F2CA19" w14:textId="77777777" w:rsidR="000F5010" w:rsidRDefault="000F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5B99" w14:textId="768DF28B" w:rsidR="004715BA" w:rsidRPr="004F6661" w:rsidRDefault="004715BA" w:rsidP="00AA1BDE">
    <w:pPr>
      <w:pStyle w:val="Header"/>
      <w:tabs>
        <w:tab w:val="clear" w:pos="8640"/>
        <w:tab w:val="right" w:pos="9360"/>
      </w:tabs>
      <w:spacing w:after="0" w:line="240" w:lineRule="auto"/>
      <w:rPr>
        <w:rFonts w:ascii="Times New Roman" w:hAnsi="Times New Roman"/>
        <w:b/>
        <w:i/>
        <w:sz w:val="20"/>
        <w:szCs w:val="20"/>
      </w:rPr>
    </w:pPr>
    <w:r w:rsidRPr="004F6661">
      <w:rPr>
        <w:rFonts w:ascii="Times New Roman" w:hAnsi="Times New Roman"/>
        <w:b/>
        <w:i/>
        <w:sz w:val="20"/>
        <w:szCs w:val="20"/>
      </w:rPr>
      <w:t>Consultant Evaluation System General Criteria</w:t>
    </w:r>
    <w:r w:rsidR="00092DF8">
      <w:rPr>
        <w:rFonts w:ascii="Times New Roman" w:hAnsi="Times New Roman"/>
        <w:b/>
        <w:i/>
        <w:sz w:val="20"/>
        <w:szCs w:val="20"/>
      </w:rPr>
      <w:tab/>
    </w:r>
    <w:r w:rsidR="00092DF8">
      <w:rPr>
        <w:rFonts w:ascii="Times New Roman" w:hAnsi="Times New Roman"/>
        <w:b/>
        <w:i/>
        <w:sz w:val="20"/>
        <w:szCs w:val="20"/>
      </w:rPr>
      <w:tab/>
      <w:t>November 202</w:t>
    </w:r>
    <w:r w:rsidR="0037791F">
      <w:rPr>
        <w:rFonts w:ascii="Times New Roman" w:hAnsi="Times New Roman"/>
        <w:b/>
        <w:i/>
        <w:sz w:val="20"/>
        <w:szCs w:val="20"/>
      </w:rPr>
      <w:t>4</w:t>
    </w:r>
  </w:p>
  <w:p w14:paraId="038FEABB" w14:textId="6BFE59E5" w:rsidR="004715BA" w:rsidRPr="004F6661" w:rsidRDefault="00092DF8" w:rsidP="004F6661">
    <w:pPr>
      <w:pStyle w:val="Header"/>
      <w:spacing w:after="0" w:line="240" w:lineRule="auto"/>
      <w:rPr>
        <w:rFonts w:ascii="Times New Roman" w:hAnsi="Times New Roman"/>
        <w:b/>
        <w:i/>
        <w:sz w:val="20"/>
        <w:szCs w:val="20"/>
      </w:rPr>
    </w:pPr>
    <w:r>
      <w:rPr>
        <w:rFonts w:ascii="Times New Roman" w:hAnsi="Times New Roman"/>
        <w:b/>
        <w:i/>
        <w:sz w:val="20"/>
        <w:szCs w:val="20"/>
      </w:rPr>
      <w:t>CES</w:t>
    </w:r>
    <w:r w:rsidR="000E41B1">
      <w:rPr>
        <w:rFonts w:ascii="Times New Roman" w:hAnsi="Times New Roman"/>
        <w:b/>
        <w:i/>
        <w:sz w:val="20"/>
        <w:szCs w:val="20"/>
      </w:rPr>
      <w:t xml:space="preserve"> </w:t>
    </w:r>
    <w:r w:rsidR="0037791F">
      <w:rPr>
        <w:rFonts w:ascii="Times New Roman" w:hAnsi="Times New Roman"/>
        <w:b/>
        <w:i/>
        <w:sz w:val="20"/>
        <w:szCs w:val="20"/>
      </w:rPr>
      <w:t>34</w:t>
    </w:r>
  </w:p>
  <w:p w14:paraId="432CBBDC" w14:textId="77777777" w:rsidR="00077098" w:rsidRDefault="00077098" w:rsidP="004F6661">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FA6"/>
    <w:multiLevelType w:val="hybridMultilevel"/>
    <w:tmpl w:val="3FBC7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07770"/>
    <w:multiLevelType w:val="hybridMultilevel"/>
    <w:tmpl w:val="C2801EA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583701B"/>
    <w:multiLevelType w:val="hybridMultilevel"/>
    <w:tmpl w:val="2E7235A6"/>
    <w:lvl w:ilvl="0" w:tplc="FD2C0946">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2F48274F"/>
    <w:multiLevelType w:val="hybridMultilevel"/>
    <w:tmpl w:val="637A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21477"/>
    <w:multiLevelType w:val="hybridMultilevel"/>
    <w:tmpl w:val="F2B6DB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CA30606"/>
    <w:multiLevelType w:val="hybridMultilevel"/>
    <w:tmpl w:val="16308BDC"/>
    <w:lvl w:ilvl="0" w:tplc="2D72F336">
      <w:start w:val="3"/>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42946506"/>
    <w:multiLevelType w:val="hybridMultilevel"/>
    <w:tmpl w:val="206C3A72"/>
    <w:lvl w:ilvl="0" w:tplc="FE8E56B0">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43BB30A8"/>
    <w:multiLevelType w:val="hybridMultilevel"/>
    <w:tmpl w:val="2A8466E4"/>
    <w:lvl w:ilvl="0" w:tplc="29CCE8B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661F75EC"/>
    <w:multiLevelType w:val="hybridMultilevel"/>
    <w:tmpl w:val="55D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C2454"/>
    <w:multiLevelType w:val="hybridMultilevel"/>
    <w:tmpl w:val="404E679E"/>
    <w:lvl w:ilvl="0" w:tplc="F66AC33A">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041318289">
    <w:abstractNumId w:val="4"/>
  </w:num>
  <w:num w:numId="2" w16cid:durableId="700982019">
    <w:abstractNumId w:val="1"/>
  </w:num>
  <w:num w:numId="3" w16cid:durableId="1326544727">
    <w:abstractNumId w:val="2"/>
  </w:num>
  <w:num w:numId="4" w16cid:durableId="1077283016">
    <w:abstractNumId w:val="6"/>
  </w:num>
  <w:num w:numId="5" w16cid:durableId="413090301">
    <w:abstractNumId w:val="5"/>
  </w:num>
  <w:num w:numId="6" w16cid:durableId="1383753362">
    <w:abstractNumId w:val="9"/>
  </w:num>
  <w:num w:numId="7" w16cid:durableId="152767909">
    <w:abstractNumId w:val="7"/>
  </w:num>
  <w:num w:numId="8" w16cid:durableId="757288875">
    <w:abstractNumId w:val="0"/>
  </w:num>
  <w:num w:numId="9" w16cid:durableId="689140950">
    <w:abstractNumId w:val="3"/>
  </w:num>
  <w:num w:numId="10" w16cid:durableId="549417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fillcolor="#36f">
      <v:fill color="#36f" opacity="19661f" color2="fill lighten(0)" rotate="t" method="linear sigma" focus="100%" type="gradient"/>
      <o:colormru v:ext="edit" colors="#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FE"/>
    <w:rsid w:val="00001C48"/>
    <w:rsid w:val="000070ED"/>
    <w:rsid w:val="000459EE"/>
    <w:rsid w:val="00055941"/>
    <w:rsid w:val="00077098"/>
    <w:rsid w:val="00085408"/>
    <w:rsid w:val="00092DF8"/>
    <w:rsid w:val="00097EB3"/>
    <w:rsid w:val="000A63DD"/>
    <w:rsid w:val="000A683A"/>
    <w:rsid w:val="000B13CD"/>
    <w:rsid w:val="000B4CC8"/>
    <w:rsid w:val="000E41B1"/>
    <w:rsid w:val="000F5010"/>
    <w:rsid w:val="001074A9"/>
    <w:rsid w:val="00110762"/>
    <w:rsid w:val="0013547E"/>
    <w:rsid w:val="00174906"/>
    <w:rsid w:val="001A2B2D"/>
    <w:rsid w:val="001B020A"/>
    <w:rsid w:val="001B46E5"/>
    <w:rsid w:val="001C1053"/>
    <w:rsid w:val="001C614E"/>
    <w:rsid w:val="001F49B0"/>
    <w:rsid w:val="001F6271"/>
    <w:rsid w:val="001F70DE"/>
    <w:rsid w:val="00216E55"/>
    <w:rsid w:val="002363F9"/>
    <w:rsid w:val="00264BD5"/>
    <w:rsid w:val="00272676"/>
    <w:rsid w:val="002800CE"/>
    <w:rsid w:val="002A5584"/>
    <w:rsid w:val="002B1AF0"/>
    <w:rsid w:val="002B4C53"/>
    <w:rsid w:val="002C47DE"/>
    <w:rsid w:val="002D321F"/>
    <w:rsid w:val="002E080E"/>
    <w:rsid w:val="002E0E7F"/>
    <w:rsid w:val="002E295D"/>
    <w:rsid w:val="00301163"/>
    <w:rsid w:val="00301E59"/>
    <w:rsid w:val="00307048"/>
    <w:rsid w:val="0031454F"/>
    <w:rsid w:val="003152A2"/>
    <w:rsid w:val="00327BE7"/>
    <w:rsid w:val="00352FE9"/>
    <w:rsid w:val="00377080"/>
    <w:rsid w:val="0037791F"/>
    <w:rsid w:val="00380AAD"/>
    <w:rsid w:val="00381E08"/>
    <w:rsid w:val="003857CE"/>
    <w:rsid w:val="003A5504"/>
    <w:rsid w:val="003A72C5"/>
    <w:rsid w:val="003B03BF"/>
    <w:rsid w:val="003B13E3"/>
    <w:rsid w:val="003B4057"/>
    <w:rsid w:val="003B4C79"/>
    <w:rsid w:val="003D151A"/>
    <w:rsid w:val="003D7E13"/>
    <w:rsid w:val="003E1434"/>
    <w:rsid w:val="00407B5A"/>
    <w:rsid w:val="004178FE"/>
    <w:rsid w:val="00426D0E"/>
    <w:rsid w:val="00461E7F"/>
    <w:rsid w:val="0046639C"/>
    <w:rsid w:val="00470E05"/>
    <w:rsid w:val="004715BA"/>
    <w:rsid w:val="00480A5F"/>
    <w:rsid w:val="0048558F"/>
    <w:rsid w:val="00496E30"/>
    <w:rsid w:val="004A3BA5"/>
    <w:rsid w:val="004B3B6F"/>
    <w:rsid w:val="004D2A8B"/>
    <w:rsid w:val="004D5364"/>
    <w:rsid w:val="004E0E34"/>
    <w:rsid w:val="004E1CB4"/>
    <w:rsid w:val="004E302C"/>
    <w:rsid w:val="004F2BDD"/>
    <w:rsid w:val="004F6661"/>
    <w:rsid w:val="004F6FBF"/>
    <w:rsid w:val="00520E5F"/>
    <w:rsid w:val="0052145B"/>
    <w:rsid w:val="00536367"/>
    <w:rsid w:val="00550059"/>
    <w:rsid w:val="005501F2"/>
    <w:rsid w:val="005576AD"/>
    <w:rsid w:val="00573CB5"/>
    <w:rsid w:val="005807E8"/>
    <w:rsid w:val="005B0D2D"/>
    <w:rsid w:val="005D05A4"/>
    <w:rsid w:val="005D7020"/>
    <w:rsid w:val="005E47B0"/>
    <w:rsid w:val="005F22C8"/>
    <w:rsid w:val="005F3780"/>
    <w:rsid w:val="00614027"/>
    <w:rsid w:val="00626D06"/>
    <w:rsid w:val="00636366"/>
    <w:rsid w:val="0064276E"/>
    <w:rsid w:val="00661461"/>
    <w:rsid w:val="00661DEE"/>
    <w:rsid w:val="00677205"/>
    <w:rsid w:val="006808CC"/>
    <w:rsid w:val="006865ED"/>
    <w:rsid w:val="00697971"/>
    <w:rsid w:val="00697DFE"/>
    <w:rsid w:val="006A0221"/>
    <w:rsid w:val="006A1304"/>
    <w:rsid w:val="006B0878"/>
    <w:rsid w:val="006B18B7"/>
    <w:rsid w:val="006B448A"/>
    <w:rsid w:val="006C0009"/>
    <w:rsid w:val="006C6040"/>
    <w:rsid w:val="006C62FE"/>
    <w:rsid w:val="006D044A"/>
    <w:rsid w:val="006D66F2"/>
    <w:rsid w:val="00706193"/>
    <w:rsid w:val="007079BD"/>
    <w:rsid w:val="00712DA1"/>
    <w:rsid w:val="0071635C"/>
    <w:rsid w:val="00722CFA"/>
    <w:rsid w:val="007437FB"/>
    <w:rsid w:val="007530C4"/>
    <w:rsid w:val="00753D3B"/>
    <w:rsid w:val="00761D6A"/>
    <w:rsid w:val="00765BE0"/>
    <w:rsid w:val="00767087"/>
    <w:rsid w:val="007707B4"/>
    <w:rsid w:val="007808AF"/>
    <w:rsid w:val="00794C56"/>
    <w:rsid w:val="007A7F1D"/>
    <w:rsid w:val="007D166D"/>
    <w:rsid w:val="007D3930"/>
    <w:rsid w:val="007F0E8B"/>
    <w:rsid w:val="008040C2"/>
    <w:rsid w:val="00812841"/>
    <w:rsid w:val="00832221"/>
    <w:rsid w:val="008363A2"/>
    <w:rsid w:val="00850102"/>
    <w:rsid w:val="008534B2"/>
    <w:rsid w:val="00871F2A"/>
    <w:rsid w:val="00894B2B"/>
    <w:rsid w:val="008A2FB1"/>
    <w:rsid w:val="008B52AF"/>
    <w:rsid w:val="008C38CA"/>
    <w:rsid w:val="008C4235"/>
    <w:rsid w:val="008D3F47"/>
    <w:rsid w:val="008D3F5A"/>
    <w:rsid w:val="008D5472"/>
    <w:rsid w:val="008E34B4"/>
    <w:rsid w:val="008E5B0D"/>
    <w:rsid w:val="008F0E2F"/>
    <w:rsid w:val="00902407"/>
    <w:rsid w:val="009169CA"/>
    <w:rsid w:val="00924EE1"/>
    <w:rsid w:val="0094460C"/>
    <w:rsid w:val="009452DF"/>
    <w:rsid w:val="0095608B"/>
    <w:rsid w:val="009611EE"/>
    <w:rsid w:val="00985F2F"/>
    <w:rsid w:val="009A23E1"/>
    <w:rsid w:val="009B74DC"/>
    <w:rsid w:val="009C0C13"/>
    <w:rsid w:val="009C7076"/>
    <w:rsid w:val="009D7B2B"/>
    <w:rsid w:val="009D7D23"/>
    <w:rsid w:val="009E5347"/>
    <w:rsid w:val="00A0678B"/>
    <w:rsid w:val="00A112A4"/>
    <w:rsid w:val="00A1736B"/>
    <w:rsid w:val="00A23A42"/>
    <w:rsid w:val="00A43497"/>
    <w:rsid w:val="00A67267"/>
    <w:rsid w:val="00A757BA"/>
    <w:rsid w:val="00A75FAD"/>
    <w:rsid w:val="00A77914"/>
    <w:rsid w:val="00A80C25"/>
    <w:rsid w:val="00A952E0"/>
    <w:rsid w:val="00A96273"/>
    <w:rsid w:val="00AA1BDE"/>
    <w:rsid w:val="00AA2616"/>
    <w:rsid w:val="00AA75D1"/>
    <w:rsid w:val="00AA7723"/>
    <w:rsid w:val="00AE70E2"/>
    <w:rsid w:val="00B02716"/>
    <w:rsid w:val="00B072BA"/>
    <w:rsid w:val="00B231D7"/>
    <w:rsid w:val="00B43F1D"/>
    <w:rsid w:val="00B457E6"/>
    <w:rsid w:val="00B50FA1"/>
    <w:rsid w:val="00B5687F"/>
    <w:rsid w:val="00B81266"/>
    <w:rsid w:val="00BB42FC"/>
    <w:rsid w:val="00BB4407"/>
    <w:rsid w:val="00BB58BC"/>
    <w:rsid w:val="00BD202E"/>
    <w:rsid w:val="00BD58F1"/>
    <w:rsid w:val="00BE0E1C"/>
    <w:rsid w:val="00C002FF"/>
    <w:rsid w:val="00C0483B"/>
    <w:rsid w:val="00C367FA"/>
    <w:rsid w:val="00C522BB"/>
    <w:rsid w:val="00C61E21"/>
    <w:rsid w:val="00C6583A"/>
    <w:rsid w:val="00C67AEA"/>
    <w:rsid w:val="00C80E04"/>
    <w:rsid w:val="00C831F0"/>
    <w:rsid w:val="00C84C1C"/>
    <w:rsid w:val="00C90342"/>
    <w:rsid w:val="00C93FB5"/>
    <w:rsid w:val="00CB74B0"/>
    <w:rsid w:val="00CD1BAF"/>
    <w:rsid w:val="00CD3B6A"/>
    <w:rsid w:val="00D142CA"/>
    <w:rsid w:val="00D34B44"/>
    <w:rsid w:val="00D4441C"/>
    <w:rsid w:val="00D44458"/>
    <w:rsid w:val="00D56E9C"/>
    <w:rsid w:val="00D6653B"/>
    <w:rsid w:val="00D903E7"/>
    <w:rsid w:val="00DA0175"/>
    <w:rsid w:val="00DA3038"/>
    <w:rsid w:val="00DA48A4"/>
    <w:rsid w:val="00DB2061"/>
    <w:rsid w:val="00DB4B68"/>
    <w:rsid w:val="00DC3FED"/>
    <w:rsid w:val="00DD370A"/>
    <w:rsid w:val="00DE3AF2"/>
    <w:rsid w:val="00E062FE"/>
    <w:rsid w:val="00E1642C"/>
    <w:rsid w:val="00E2034E"/>
    <w:rsid w:val="00E22467"/>
    <w:rsid w:val="00E247F4"/>
    <w:rsid w:val="00E30AB2"/>
    <w:rsid w:val="00E35B65"/>
    <w:rsid w:val="00E4729D"/>
    <w:rsid w:val="00E70508"/>
    <w:rsid w:val="00E70AC3"/>
    <w:rsid w:val="00E73F1E"/>
    <w:rsid w:val="00E74799"/>
    <w:rsid w:val="00E87E2F"/>
    <w:rsid w:val="00E92609"/>
    <w:rsid w:val="00E977D7"/>
    <w:rsid w:val="00EF45BC"/>
    <w:rsid w:val="00EF657D"/>
    <w:rsid w:val="00EF6E6B"/>
    <w:rsid w:val="00F23C37"/>
    <w:rsid w:val="00F32994"/>
    <w:rsid w:val="00F346B6"/>
    <w:rsid w:val="00F4068D"/>
    <w:rsid w:val="00F40E89"/>
    <w:rsid w:val="00F41A12"/>
    <w:rsid w:val="00F4484E"/>
    <w:rsid w:val="00F62471"/>
    <w:rsid w:val="00F6700F"/>
    <w:rsid w:val="00F97EFF"/>
    <w:rsid w:val="00FA116D"/>
    <w:rsid w:val="00FA6F5B"/>
    <w:rsid w:val="00FB25F0"/>
    <w:rsid w:val="00FB2F29"/>
    <w:rsid w:val="00FC191B"/>
    <w:rsid w:val="00FC7498"/>
    <w:rsid w:val="00FD3401"/>
    <w:rsid w:val="00FD4E3A"/>
    <w:rsid w:val="00FE6C63"/>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fillcolor="#36f">
      <v:fill color="#36f" opacity="19661f" color2="fill lighten(0)" rotate="t" method="linear sigma" focus="100%" type="gradient"/>
      <o:colormru v:ext="edit" colors="#9fc"/>
    </o:shapedefaults>
    <o:shapelayout v:ext="edit">
      <o:idmap v:ext="edit" data="1"/>
    </o:shapelayout>
  </w:shapeDefaults>
  <w:decimalSymbol w:val="."/>
  <w:listSeparator w:val=","/>
  <w14:docId w14:val="724F018E"/>
  <w15:chartTrackingRefBased/>
  <w15:docId w15:val="{5B190012-96B0-424C-8656-D1C102EA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E59"/>
    <w:pPr>
      <w:ind w:left="720"/>
      <w:contextualSpacing/>
    </w:pPr>
  </w:style>
  <w:style w:type="table" w:styleId="TableGrid">
    <w:name w:val="Table Grid"/>
    <w:basedOn w:val="TableNormal"/>
    <w:rsid w:val="00520E5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2F29"/>
    <w:rPr>
      <w:color w:val="0000FF"/>
      <w:u w:val="single"/>
    </w:rPr>
  </w:style>
  <w:style w:type="paragraph" w:styleId="Header">
    <w:name w:val="header"/>
    <w:basedOn w:val="Normal"/>
    <w:link w:val="HeaderChar"/>
    <w:uiPriority w:val="99"/>
    <w:rsid w:val="00CD1BAF"/>
    <w:pPr>
      <w:tabs>
        <w:tab w:val="center" w:pos="4320"/>
        <w:tab w:val="right" w:pos="8640"/>
      </w:tabs>
    </w:pPr>
  </w:style>
  <w:style w:type="paragraph" w:styleId="Footer">
    <w:name w:val="footer"/>
    <w:basedOn w:val="Normal"/>
    <w:link w:val="FooterChar"/>
    <w:uiPriority w:val="99"/>
    <w:rsid w:val="00CD1BAF"/>
    <w:pPr>
      <w:tabs>
        <w:tab w:val="center" w:pos="4320"/>
        <w:tab w:val="right" w:pos="8640"/>
      </w:tabs>
    </w:pPr>
  </w:style>
  <w:style w:type="character" w:customStyle="1" w:styleId="HeaderChar">
    <w:name w:val="Header Char"/>
    <w:basedOn w:val="DefaultParagraphFont"/>
    <w:link w:val="Header"/>
    <w:uiPriority w:val="99"/>
    <w:rsid w:val="00C0483B"/>
    <w:rPr>
      <w:sz w:val="22"/>
      <w:szCs w:val="22"/>
    </w:rPr>
  </w:style>
  <w:style w:type="paragraph" w:styleId="BalloonText">
    <w:name w:val="Balloon Text"/>
    <w:basedOn w:val="Normal"/>
    <w:link w:val="BalloonTextChar"/>
    <w:uiPriority w:val="99"/>
    <w:semiHidden/>
    <w:unhideWhenUsed/>
    <w:rsid w:val="00C0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83B"/>
    <w:rPr>
      <w:rFonts w:ascii="Tahoma" w:hAnsi="Tahoma" w:cs="Tahoma"/>
      <w:sz w:val="16"/>
      <w:szCs w:val="16"/>
    </w:rPr>
  </w:style>
  <w:style w:type="character" w:customStyle="1" w:styleId="FooterChar">
    <w:name w:val="Footer Char"/>
    <w:basedOn w:val="DefaultParagraphFont"/>
    <w:link w:val="Footer"/>
    <w:uiPriority w:val="99"/>
    <w:rsid w:val="006772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PD@dot.n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A72F-2D56-42EA-A906-25B9033D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CONSULTANT EVALUATION SYSTEM</vt:lpstr>
    </vt:vector>
  </TitlesOfParts>
  <Company>NJDOT</Company>
  <LinksUpToDate>false</LinksUpToDate>
  <CharactersWithSpaces>11142</CharactersWithSpaces>
  <SharedDoc>false</SharedDoc>
  <HLinks>
    <vt:vector size="6" baseType="variant">
      <vt:variant>
        <vt:i4>5374074</vt:i4>
      </vt:variant>
      <vt:variant>
        <vt:i4>0</vt:i4>
      </vt:variant>
      <vt:variant>
        <vt:i4>0</vt:i4>
      </vt:variant>
      <vt:variant>
        <vt:i4>5</vt:i4>
      </vt:variant>
      <vt:variant>
        <vt:lpwstr>mailto:PSPD@dot.state.nj.us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EVALUATION SYSTEM</dc:title>
  <dc:subject/>
  <dc:creator>Didok, Alexander</dc:creator>
  <cp:keywords/>
  <dc:description/>
  <cp:lastModifiedBy>Brown, Kwincy [DOT]</cp:lastModifiedBy>
  <cp:revision>28</cp:revision>
  <cp:lastPrinted>2019-11-14T20:51:00Z</cp:lastPrinted>
  <dcterms:created xsi:type="dcterms:W3CDTF">2019-11-14T20:38:00Z</dcterms:created>
  <dcterms:modified xsi:type="dcterms:W3CDTF">2024-11-14T16:43:00Z</dcterms:modified>
</cp:coreProperties>
</file>