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F44" w:rsidRDefault="00D25F44" w:rsidP="00D25F44">
      <w:pPr>
        <w:ind w:left="1440" w:hanging="1440"/>
        <w:jc w:val="center"/>
      </w:pPr>
      <w:r>
        <w:rPr>
          <w:noProof/>
        </w:rPr>
        <w:drawing>
          <wp:inline distT="0" distB="0" distL="0" distR="0">
            <wp:extent cx="921959" cy="1043409"/>
            <wp:effectExtent l="19050" t="0" r="0" b="0"/>
            <wp:docPr id="1" name="Picture 1" descr="agud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udah"/>
                    <pic:cNvPicPr>
                      <a:picLocks noChangeAspect="1" noChangeArrowheads="1"/>
                    </pic:cNvPicPr>
                  </pic:nvPicPr>
                  <pic:blipFill>
                    <a:blip r:embed="rId4" cstate="print"/>
                    <a:srcRect/>
                    <a:stretch>
                      <a:fillRect/>
                    </a:stretch>
                  </pic:blipFill>
                  <pic:spPr bwMode="auto">
                    <a:xfrm>
                      <a:off x="0" y="0"/>
                      <a:ext cx="921959" cy="1043409"/>
                    </a:xfrm>
                    <a:prstGeom prst="rect">
                      <a:avLst/>
                    </a:prstGeom>
                    <a:noFill/>
                    <a:ln w="9525">
                      <a:noFill/>
                      <a:miter lim="800000"/>
                      <a:headEnd/>
                      <a:tailEnd/>
                    </a:ln>
                  </pic:spPr>
                </pic:pic>
              </a:graphicData>
            </a:graphic>
          </wp:inline>
        </w:drawing>
      </w:r>
    </w:p>
    <w:p w:rsidR="00D25F44" w:rsidRPr="008A6421" w:rsidRDefault="00D25F44" w:rsidP="00D25F44">
      <w:pPr>
        <w:ind w:left="1440" w:hanging="1440"/>
        <w:rPr>
          <w:u w:val="single"/>
        </w:rPr>
      </w:pPr>
    </w:p>
    <w:p w:rsidR="00D25F44" w:rsidRPr="008A6421" w:rsidRDefault="00D25F44" w:rsidP="00D25F44">
      <w:pPr>
        <w:ind w:left="1440" w:hanging="1440"/>
        <w:jc w:val="center"/>
        <w:rPr>
          <w:rFonts w:ascii="Garamond" w:hAnsi="Garamond"/>
          <w:b/>
          <w:sz w:val="32"/>
          <w:szCs w:val="32"/>
          <w:u w:val="single"/>
        </w:rPr>
      </w:pPr>
      <w:r w:rsidRPr="008A6421">
        <w:rPr>
          <w:rFonts w:ascii="Garamond" w:hAnsi="Garamond"/>
          <w:b/>
          <w:sz w:val="32"/>
          <w:szCs w:val="32"/>
          <w:u w:val="single"/>
        </w:rPr>
        <w:t>MEDIA OPPORTUNITY</w:t>
      </w:r>
    </w:p>
    <w:p w:rsidR="00D25F44" w:rsidRDefault="00D25F44" w:rsidP="00D25F44">
      <w:pPr>
        <w:ind w:left="1440" w:hanging="1440"/>
        <w:rPr>
          <w:sz w:val="8"/>
        </w:rPr>
      </w:pPr>
    </w:p>
    <w:p w:rsidR="00D25F44" w:rsidRDefault="00D25F44" w:rsidP="00D25F44">
      <w:pPr>
        <w:ind w:left="1440" w:hanging="1440"/>
      </w:pPr>
    </w:p>
    <w:p w:rsidR="00D25F44" w:rsidRDefault="00D25F44" w:rsidP="00D25F44">
      <w:pPr>
        <w:ind w:left="1440" w:hanging="1440"/>
      </w:pPr>
      <w:r>
        <w:t>WHAT:</w:t>
      </w:r>
      <w:r>
        <w:tab/>
        <w:t>Agudath Israel of America announces the 12</w:t>
      </w:r>
      <w:r>
        <w:rPr>
          <w:vertAlign w:val="superscript"/>
        </w:rPr>
        <w:t>th</w:t>
      </w:r>
      <w:r>
        <w:t>SiyumHa</w:t>
      </w:r>
      <w:r w:rsidR="00EA19C6">
        <w:t>S</w:t>
      </w:r>
      <w:r>
        <w:t>has (Talmud Completion Celebration)</w:t>
      </w:r>
      <w:r w:rsidR="009549E7">
        <w:t xml:space="preserve"> of Daf Yomi,</w:t>
      </w:r>
      <w:r>
        <w:t xml:space="preserve"> to take place on Wednesday, August 1, 2012.  </w:t>
      </w:r>
      <w:r w:rsidRPr="00EA19C6">
        <w:rPr>
          <w:b/>
        </w:rPr>
        <w:t>This momentous occasion occurs only once every 7 ½ years,</w:t>
      </w:r>
      <w:r>
        <w:t xml:space="preserve"> and marks the completion by tens of thousands of Jews worldwide of the “Daf Yomi,” or “Page a Day,” program of Talmud-study.</w:t>
      </w:r>
    </w:p>
    <w:p w:rsidR="00D25F44" w:rsidRDefault="00D25F44" w:rsidP="00D25F44"/>
    <w:p w:rsidR="00D25F44" w:rsidRDefault="00D25F44" w:rsidP="008A6421">
      <w:r>
        <w:t>WHERE:</w:t>
      </w:r>
      <w:r>
        <w:tab/>
        <w:t xml:space="preserve">At </w:t>
      </w:r>
      <w:proofErr w:type="spellStart"/>
      <w:r>
        <w:t>Metlife</w:t>
      </w:r>
      <w:proofErr w:type="spellEnd"/>
      <w:r>
        <w:t xml:space="preserve"> Stadium, </w:t>
      </w:r>
      <w:r w:rsidRPr="00D25F44">
        <w:rPr>
          <w:b/>
        </w:rPr>
        <w:t>where close to 90,000 men and women are expected</w:t>
      </w:r>
      <w:r>
        <w:t xml:space="preserve">.  They </w:t>
      </w:r>
      <w:r w:rsidR="008A6421">
        <w:tab/>
      </w:r>
      <w:r w:rsidR="008A6421">
        <w:tab/>
      </w:r>
      <w:r>
        <w:t xml:space="preserve">will be joined via </w:t>
      </w:r>
      <w:r w:rsidR="00F80A80">
        <w:t>live broadcast</w:t>
      </w:r>
      <w:r>
        <w:t xml:space="preserve"> by tens of thousands </w:t>
      </w:r>
      <w:r w:rsidR="00F80A80">
        <w:t>more</w:t>
      </w:r>
      <w:r>
        <w:t xml:space="preserve"> in </w:t>
      </w:r>
      <w:r w:rsidR="00F80A80">
        <w:t>80</w:t>
      </w:r>
      <w:r>
        <w:t xml:space="preserve"> cities</w:t>
      </w:r>
      <w:r w:rsidR="00F80A80">
        <w:t>, in 14 countries around the world including</w:t>
      </w:r>
      <w:r w:rsidRPr="00F80A80">
        <w:rPr>
          <w:color w:val="000000" w:themeColor="text1"/>
        </w:rPr>
        <w:t>Mexico, Israel,</w:t>
      </w:r>
      <w:r w:rsidR="00F80A80" w:rsidRPr="00F80A80">
        <w:rPr>
          <w:color w:val="000000" w:themeColor="text1"/>
        </w:rPr>
        <w:t xml:space="preserve"> E</w:t>
      </w:r>
      <w:r w:rsidRPr="00F80A80">
        <w:rPr>
          <w:color w:val="000000" w:themeColor="text1"/>
        </w:rPr>
        <w:t>ngland, Panama, Argentina, Chile, Brazil, Australia, China, South</w:t>
      </w:r>
      <w:r w:rsidR="00F80A80" w:rsidRPr="00F80A80">
        <w:rPr>
          <w:color w:val="000000" w:themeColor="text1"/>
        </w:rPr>
        <w:t xml:space="preserve"> A</w:t>
      </w:r>
      <w:r w:rsidRPr="00F80A80">
        <w:rPr>
          <w:color w:val="000000" w:themeColor="text1"/>
        </w:rPr>
        <w:t xml:space="preserve">frica and </w:t>
      </w:r>
      <w:r w:rsidR="008A6421" w:rsidRPr="00F80A80">
        <w:rPr>
          <w:color w:val="000000" w:themeColor="text1"/>
        </w:rPr>
        <w:t>V</w:t>
      </w:r>
      <w:r w:rsidRPr="00F80A80">
        <w:rPr>
          <w:color w:val="000000" w:themeColor="text1"/>
        </w:rPr>
        <w:t>enezuela.</w:t>
      </w:r>
      <w:r w:rsidR="00F80A80">
        <w:t>As in 2005, and only for the second time since the end of World War II, a completion</w:t>
      </w:r>
      <w:r>
        <w:t xml:space="preserve">-celebration </w:t>
      </w:r>
      <w:r w:rsidR="00F80A80">
        <w:t>will be held in Lublin, Poland where Daf Yomi was</w:t>
      </w:r>
      <w:r>
        <w:t xml:space="preserve"> conceived. </w:t>
      </w:r>
    </w:p>
    <w:p w:rsidR="00D25F44" w:rsidRDefault="00D25F44" w:rsidP="00D25F44">
      <w:pPr>
        <w:ind w:left="720"/>
      </w:pPr>
    </w:p>
    <w:p w:rsidR="00D25F44" w:rsidRDefault="00D25F44" w:rsidP="00D25F44">
      <w:pPr>
        <w:ind w:left="1440" w:hanging="1440"/>
      </w:pPr>
      <w:r>
        <w:t>WHEN:</w:t>
      </w:r>
      <w:r>
        <w:tab/>
      </w:r>
      <w:r w:rsidRPr="008A6421">
        <w:rPr>
          <w:b/>
        </w:rPr>
        <w:t>Wednesday, August 1, 2012, 7:30 p.m.</w:t>
      </w:r>
    </w:p>
    <w:p w:rsidR="00D25F44" w:rsidRPr="00D25F44" w:rsidRDefault="00D25F44" w:rsidP="00D25F44">
      <w:pPr>
        <w:ind w:left="1440" w:hanging="1440"/>
        <w:rPr>
          <w:b/>
        </w:rPr>
      </w:pPr>
      <w:r>
        <w:rPr>
          <w:rFonts w:ascii="Arial" w:hAnsi="Arial" w:cs="Arial"/>
          <w:color w:val="3D3D3D"/>
          <w:sz w:val="17"/>
          <w:szCs w:val="17"/>
          <w:shd w:val="clear" w:color="auto" w:fill="FFFFFF"/>
        </w:rPr>
        <w:tab/>
      </w:r>
      <w:r w:rsidRPr="00D25F44">
        <w:rPr>
          <w:b/>
          <w:color w:val="3D3D3D"/>
          <w:shd w:val="clear" w:color="auto" w:fill="FFFFFF"/>
        </w:rPr>
        <w:t>MetLife Stadium</w:t>
      </w:r>
      <w:proofErr w:type="gramStart"/>
      <w:r w:rsidR="00B2085E">
        <w:rPr>
          <w:b/>
          <w:color w:val="3D3D3D"/>
          <w:shd w:val="clear" w:color="auto" w:fill="FFFFFF"/>
        </w:rPr>
        <w:t xml:space="preserve">;  </w:t>
      </w:r>
      <w:r w:rsidRPr="00D25F44">
        <w:rPr>
          <w:b/>
          <w:color w:val="3D3D3D"/>
          <w:shd w:val="clear" w:color="auto" w:fill="FFFFFF"/>
        </w:rPr>
        <w:t>102</w:t>
      </w:r>
      <w:proofErr w:type="gramEnd"/>
      <w:r w:rsidRPr="00D25F44">
        <w:rPr>
          <w:b/>
          <w:color w:val="3D3D3D"/>
          <w:shd w:val="clear" w:color="auto" w:fill="FFFFFF"/>
        </w:rPr>
        <w:t xml:space="preserve"> Route 120</w:t>
      </w:r>
      <w:r w:rsidR="00A40B09">
        <w:rPr>
          <w:b/>
          <w:color w:val="3D3D3D"/>
          <w:shd w:val="clear" w:color="auto" w:fill="FFFFFF"/>
        </w:rPr>
        <w:t xml:space="preserve">;  </w:t>
      </w:r>
      <w:r w:rsidRPr="00D25F44">
        <w:rPr>
          <w:b/>
          <w:color w:val="3D3D3D"/>
          <w:shd w:val="clear" w:color="auto" w:fill="FFFFFF"/>
        </w:rPr>
        <w:t>East Rutherford, NJ 07073</w:t>
      </w:r>
    </w:p>
    <w:p w:rsidR="00D25F44" w:rsidRPr="00D25F44" w:rsidRDefault="00D25F44" w:rsidP="00D25F44">
      <w:pPr>
        <w:rPr>
          <w:b/>
        </w:rPr>
      </w:pPr>
    </w:p>
    <w:p w:rsidR="00D25F44" w:rsidRDefault="00D25F44" w:rsidP="00D25F44">
      <w:pPr>
        <w:jc w:val="center"/>
        <w:rPr>
          <w:b/>
        </w:rPr>
      </w:pPr>
      <w:r>
        <w:rPr>
          <w:b/>
        </w:rPr>
        <w:t>*</w:t>
      </w:r>
      <w:r>
        <w:rPr>
          <w:b/>
        </w:rPr>
        <w:tab/>
      </w:r>
      <w:r>
        <w:rPr>
          <w:b/>
        </w:rPr>
        <w:tab/>
        <w:t>*</w:t>
      </w:r>
      <w:r>
        <w:rPr>
          <w:b/>
        </w:rPr>
        <w:tab/>
      </w:r>
      <w:r>
        <w:rPr>
          <w:b/>
        </w:rPr>
        <w:tab/>
        <w:t>*</w:t>
      </w:r>
    </w:p>
    <w:p w:rsidR="00D25F44" w:rsidRPr="00D25F44" w:rsidRDefault="00D25F44" w:rsidP="00D25F44">
      <w:pPr>
        <w:rPr>
          <w:sz w:val="22"/>
          <w:szCs w:val="22"/>
        </w:rPr>
      </w:pPr>
      <w:r w:rsidRPr="00D25F44">
        <w:rPr>
          <w:sz w:val="22"/>
          <w:szCs w:val="22"/>
        </w:rPr>
        <w:t xml:space="preserve">The Daf Yomi Talmud-study program was introduced in 1923 at the First International Congress of Agudath Israel in Vienna by Rabbi Meir Shapiro, the then-dean of the Rabbinical Academy of Lublin, Poland.  It was intended as a means of coordinating the study efforts of worldwide Jewry.  The Talmud, the recorded body of the Jewish “Oral Law,” takes approximately 7 ½ years to complete at the program’s rate of one two-sided page a day.  Tens of thousands of Jews take at least an hour each day to study the text and commentaries, in their homes, synagogues and even on their commutes to work.  The culmination of this effort is celebrated in the </w:t>
      </w:r>
      <w:proofErr w:type="spellStart"/>
      <w:r w:rsidRPr="00D25F44">
        <w:rPr>
          <w:sz w:val="22"/>
          <w:szCs w:val="22"/>
        </w:rPr>
        <w:t>Daf</w:t>
      </w:r>
      <w:proofErr w:type="spellEnd"/>
      <w:r w:rsidRPr="00D25F44">
        <w:rPr>
          <w:sz w:val="22"/>
          <w:szCs w:val="22"/>
        </w:rPr>
        <w:t xml:space="preserve"> </w:t>
      </w:r>
      <w:proofErr w:type="spellStart"/>
      <w:r w:rsidRPr="00D25F44">
        <w:rPr>
          <w:sz w:val="22"/>
          <w:szCs w:val="22"/>
        </w:rPr>
        <w:t>Yomi</w:t>
      </w:r>
      <w:proofErr w:type="spellEnd"/>
      <w:r w:rsidRPr="00D25F44">
        <w:rPr>
          <w:sz w:val="22"/>
          <w:szCs w:val="22"/>
        </w:rPr>
        <w:t xml:space="preserve"> </w:t>
      </w:r>
      <w:proofErr w:type="spellStart"/>
      <w:r w:rsidRPr="00D25F44">
        <w:rPr>
          <w:sz w:val="22"/>
          <w:szCs w:val="22"/>
        </w:rPr>
        <w:t>SiyumHaShas</w:t>
      </w:r>
      <w:proofErr w:type="spellEnd"/>
      <w:r w:rsidRPr="00D25F44">
        <w:rPr>
          <w:sz w:val="22"/>
          <w:szCs w:val="22"/>
        </w:rPr>
        <w:t xml:space="preserve">, the event taking place on August 1, 2012.  </w:t>
      </w:r>
    </w:p>
    <w:p w:rsidR="00D25F44" w:rsidRDefault="00D25F44"/>
    <w:p w:rsidR="00FD55A1" w:rsidRDefault="00D25F44">
      <w:r>
        <w:t xml:space="preserve">Directions to MetLife Stadium: </w:t>
      </w:r>
      <w:hyperlink r:id="rId5" w:history="1">
        <w:r>
          <w:rPr>
            <w:rStyle w:val="Hyperlink"/>
          </w:rPr>
          <w:t>http://www.metlifestadium.com/directions.php</w:t>
        </w:r>
      </w:hyperlink>
    </w:p>
    <w:p w:rsidR="00D25F44" w:rsidRDefault="00D25F44"/>
    <w:p w:rsidR="00D70439" w:rsidRDefault="00D25F44" w:rsidP="00D70439">
      <w:pPr>
        <w:rPr>
          <w:b/>
          <w:color w:val="000000" w:themeColor="text1"/>
        </w:rPr>
      </w:pPr>
      <w:r w:rsidRPr="008A6421">
        <w:rPr>
          <w:b/>
          <w:color w:val="C00000"/>
          <w:u w:val="single"/>
        </w:rPr>
        <w:t>Note to Media</w:t>
      </w:r>
      <w:r>
        <w:t xml:space="preserve">:  </w:t>
      </w:r>
      <w:r w:rsidRPr="00D25F44">
        <w:rPr>
          <w:b/>
        </w:rPr>
        <w:t xml:space="preserve">Interviews in advance of the event, on-site coverage, and photographs are available.  Photographers, video cameras and crews are invited to cover by advance arrangement.  There are very specific media instructions for on-site coverage, which will </w:t>
      </w:r>
      <w:r w:rsidR="002F35D6">
        <w:rPr>
          <w:b/>
        </w:rPr>
        <w:t xml:space="preserve">be </w:t>
      </w:r>
      <w:r w:rsidRPr="00D25F44">
        <w:rPr>
          <w:b/>
        </w:rPr>
        <w:t xml:space="preserve">made available in advance of the </w:t>
      </w:r>
      <w:r w:rsidRPr="00D70439">
        <w:rPr>
          <w:b/>
          <w:color w:val="000000" w:themeColor="text1"/>
        </w:rPr>
        <w:t xml:space="preserve">event.  </w:t>
      </w:r>
    </w:p>
    <w:p w:rsidR="00D70439" w:rsidRDefault="00D70439" w:rsidP="00D70439">
      <w:pPr>
        <w:rPr>
          <w:b/>
          <w:color w:val="000000" w:themeColor="text1"/>
        </w:rPr>
      </w:pPr>
    </w:p>
    <w:p w:rsidR="00D70439" w:rsidRPr="00D70439" w:rsidRDefault="00D25F44" w:rsidP="00D70439">
      <w:pPr>
        <w:rPr>
          <w:b/>
          <w:color w:val="000000" w:themeColor="text1"/>
        </w:rPr>
      </w:pPr>
      <w:r w:rsidRPr="00D70439">
        <w:rPr>
          <w:b/>
          <w:color w:val="000000" w:themeColor="text1"/>
        </w:rPr>
        <w:t xml:space="preserve">Please contact:  Vicki Garfinkel, </w:t>
      </w:r>
      <w:hyperlink r:id="rId6" w:history="1">
        <w:r w:rsidRPr="00D70439">
          <w:rPr>
            <w:rStyle w:val="Hyperlink"/>
            <w:b/>
            <w:color w:val="000000" w:themeColor="text1"/>
          </w:rPr>
          <w:t>vickigj@gmail.com</w:t>
        </w:r>
      </w:hyperlink>
      <w:r w:rsidRPr="00D70439">
        <w:rPr>
          <w:b/>
          <w:color w:val="000000" w:themeColor="text1"/>
        </w:rPr>
        <w:t>, 973-519-8926, or</w:t>
      </w:r>
      <w:r w:rsidR="00D70439" w:rsidRPr="00D70439">
        <w:rPr>
          <w:b/>
          <w:color w:val="000000" w:themeColor="text1"/>
        </w:rPr>
        <w:t xml:space="preserve"> Leah Zagelbaum, </w:t>
      </w:r>
      <w:hyperlink r:id="rId7" w:history="1">
        <w:r w:rsidR="00D70439" w:rsidRPr="00D70439">
          <w:rPr>
            <w:rStyle w:val="Hyperlink"/>
            <w:b/>
            <w:color w:val="000000" w:themeColor="text1"/>
          </w:rPr>
          <w:t>LZagelbaum@agudathisrael.org</w:t>
        </w:r>
      </w:hyperlink>
      <w:r w:rsidR="00D70439">
        <w:rPr>
          <w:b/>
          <w:color w:val="000000" w:themeColor="text1"/>
        </w:rPr>
        <w:t xml:space="preserve">, </w:t>
      </w:r>
      <w:r w:rsidR="00D70439" w:rsidRPr="00D70439">
        <w:rPr>
          <w:b/>
          <w:color w:val="000000" w:themeColor="text1"/>
        </w:rPr>
        <w:t>212.797.9000 ext. 311</w:t>
      </w:r>
    </w:p>
    <w:p w:rsidR="00F80A80" w:rsidRPr="00D70439" w:rsidRDefault="00F80A80" w:rsidP="00F80A80">
      <w:pPr>
        <w:spacing w:line="276" w:lineRule="auto"/>
        <w:rPr>
          <w:b/>
          <w:color w:val="000000" w:themeColor="text1"/>
        </w:rPr>
      </w:pPr>
    </w:p>
    <w:p w:rsidR="00F80A80" w:rsidRPr="00D25F44" w:rsidRDefault="00F80A80" w:rsidP="00F80A80">
      <w:pPr>
        <w:spacing w:line="276" w:lineRule="auto"/>
        <w:jc w:val="center"/>
        <w:rPr>
          <w:b/>
        </w:rPr>
      </w:pPr>
      <w:r>
        <w:rPr>
          <w:b/>
        </w:rPr>
        <w:t>###</w:t>
      </w:r>
    </w:p>
    <w:sectPr w:rsidR="00F80A80" w:rsidRPr="00D25F44" w:rsidSect="00FD55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F44"/>
    <w:rsid w:val="00154236"/>
    <w:rsid w:val="002F35D6"/>
    <w:rsid w:val="002F3C18"/>
    <w:rsid w:val="004E397F"/>
    <w:rsid w:val="008A6421"/>
    <w:rsid w:val="009549E7"/>
    <w:rsid w:val="009B08C3"/>
    <w:rsid w:val="00A40B09"/>
    <w:rsid w:val="00A90FBB"/>
    <w:rsid w:val="00B2085E"/>
    <w:rsid w:val="00C31BE9"/>
    <w:rsid w:val="00D25F44"/>
    <w:rsid w:val="00D70439"/>
    <w:rsid w:val="00DF495D"/>
    <w:rsid w:val="00EA19C6"/>
    <w:rsid w:val="00F80A80"/>
    <w:rsid w:val="00FD55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F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F44"/>
    <w:rPr>
      <w:rFonts w:ascii="Tahoma" w:hAnsi="Tahoma" w:cs="Tahoma"/>
      <w:sz w:val="16"/>
      <w:szCs w:val="16"/>
    </w:rPr>
  </w:style>
  <w:style w:type="character" w:customStyle="1" w:styleId="BalloonTextChar">
    <w:name w:val="Balloon Text Char"/>
    <w:basedOn w:val="DefaultParagraphFont"/>
    <w:link w:val="BalloonText"/>
    <w:uiPriority w:val="99"/>
    <w:semiHidden/>
    <w:rsid w:val="00D25F44"/>
    <w:rPr>
      <w:rFonts w:ascii="Tahoma" w:eastAsia="Times New Roman" w:hAnsi="Tahoma" w:cs="Tahoma"/>
      <w:sz w:val="16"/>
      <w:szCs w:val="16"/>
    </w:rPr>
  </w:style>
  <w:style w:type="character" w:styleId="Hyperlink">
    <w:name w:val="Hyperlink"/>
    <w:basedOn w:val="DefaultParagraphFont"/>
    <w:uiPriority w:val="99"/>
    <w:unhideWhenUsed/>
    <w:rsid w:val="00D25F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0330418">
      <w:bodyDiv w:val="1"/>
      <w:marLeft w:val="0"/>
      <w:marRight w:val="0"/>
      <w:marTop w:val="0"/>
      <w:marBottom w:val="0"/>
      <w:divBdr>
        <w:top w:val="none" w:sz="0" w:space="0" w:color="auto"/>
        <w:left w:val="none" w:sz="0" w:space="0" w:color="auto"/>
        <w:bottom w:val="none" w:sz="0" w:space="0" w:color="auto"/>
        <w:right w:val="none" w:sz="0" w:space="0" w:color="auto"/>
      </w:divBdr>
    </w:div>
    <w:div w:id="73616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Zagelbaum@agudathisrae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ckigj@gmail.com" TargetMode="External"/><Relationship Id="rId5" Type="http://schemas.openxmlformats.org/officeDocument/2006/relationships/hyperlink" Target="http://www.metlifestadium.com/directions.php" TargetMode="External"/><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Garfinkel</dc:creator>
  <cp:keywords/>
  <dc:description/>
  <cp:lastModifiedBy>Administrator</cp:lastModifiedBy>
  <cp:revision>2</cp:revision>
  <dcterms:created xsi:type="dcterms:W3CDTF">2012-07-27T18:33:00Z</dcterms:created>
  <dcterms:modified xsi:type="dcterms:W3CDTF">2012-07-27T18:33:00Z</dcterms:modified>
</cp:coreProperties>
</file>